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2D" w:rsidRPr="0044592D" w:rsidRDefault="0044592D" w:rsidP="00071671">
      <w:pPr>
        <w:spacing w:after="0" w:line="240" w:lineRule="auto"/>
        <w:ind w:right="-1054"/>
        <w:rPr>
          <w:rFonts w:ascii="Book Antiqua" w:eastAsia="Times New Roman" w:hAnsi="Book Antiqua" w:cs="Times New Roman"/>
          <w:sz w:val="24"/>
          <w:szCs w:val="24"/>
          <w:lang w:eastAsia="el-GR"/>
        </w:rPr>
      </w:pPr>
      <w:r>
        <w:rPr>
          <w:rFonts w:ascii="Book Antiqua" w:eastAsia="Times New Roman" w:hAnsi="Book Antiqua" w:cs="Times New Roman"/>
          <w:sz w:val="24"/>
          <w:szCs w:val="24"/>
          <w:lang w:eastAsia="el-GR"/>
        </w:rPr>
        <w:t xml:space="preserve">                                                          </w:t>
      </w:r>
      <w:r w:rsidRPr="0044592D">
        <w:rPr>
          <w:rFonts w:ascii="Book Antiqua" w:eastAsia="Times New Roman" w:hAnsi="Book Antiqua" w:cs="Times New Roman"/>
          <w:noProof/>
          <w:sz w:val="24"/>
          <w:szCs w:val="24"/>
          <w:lang w:eastAsia="el-GR"/>
        </w:rPr>
        <w:drawing>
          <wp:inline distT="0" distB="0" distL="0" distR="0" wp14:anchorId="6943599D" wp14:editId="57D1C263">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rsidR="0044592D" w:rsidRPr="0044592D" w:rsidRDefault="0044592D" w:rsidP="00071671">
      <w:pPr>
        <w:keepNext/>
        <w:keepLines/>
        <w:spacing w:after="0" w:line="240" w:lineRule="auto"/>
        <w:jc w:val="center"/>
        <w:outlineLvl w:val="1"/>
        <w:rPr>
          <w:rFonts w:ascii="Book Antiqua" w:eastAsia="Times New Roman" w:hAnsi="Book Antiqua" w:cs="Times New Roman"/>
          <w:b/>
          <w:sz w:val="24"/>
          <w:szCs w:val="24"/>
        </w:rPr>
      </w:pPr>
      <w:r w:rsidRPr="0044592D">
        <w:rPr>
          <w:rFonts w:ascii="Book Antiqua" w:eastAsia="Times New Roman" w:hAnsi="Book Antiqua" w:cs="Times New Roman"/>
          <w:b/>
          <w:sz w:val="24"/>
          <w:szCs w:val="24"/>
        </w:rPr>
        <w:t>ΠΑΝΕΠΙΣΤΗΜΙΟ  ΑΙΓΑΙΟΥ</w:t>
      </w:r>
    </w:p>
    <w:p w:rsidR="0044592D" w:rsidRPr="0044592D" w:rsidRDefault="0044592D" w:rsidP="00071671">
      <w:pPr>
        <w:spacing w:after="0" w:line="240" w:lineRule="auto"/>
        <w:jc w:val="center"/>
        <w:rPr>
          <w:rFonts w:ascii="Book Antiqua" w:eastAsia="Calibri" w:hAnsi="Book Antiqua" w:cs="Times New Roman"/>
          <w:b/>
          <w:sz w:val="24"/>
          <w:szCs w:val="24"/>
        </w:rPr>
      </w:pPr>
      <w:r w:rsidRPr="0044592D">
        <w:rPr>
          <w:rFonts w:ascii="Book Antiqua" w:eastAsia="Calibri" w:hAnsi="Book Antiqua" w:cs="Times New Roman"/>
          <w:b/>
          <w:sz w:val="24"/>
          <w:szCs w:val="24"/>
        </w:rPr>
        <w:t>ΔΙΑΤΜΗΜΑΤΙΚΟ ΠΡΟΓΡΑΜΜΑ ΜΕΤΑΠΤΥΧΙΑΚΩΝ ΣΠΟΥΔΩΝ</w:t>
      </w:r>
    </w:p>
    <w:p w:rsidR="0044592D" w:rsidRPr="0044592D" w:rsidRDefault="0044592D" w:rsidP="00071671">
      <w:pPr>
        <w:spacing w:after="0" w:line="240" w:lineRule="auto"/>
        <w:jc w:val="center"/>
        <w:rPr>
          <w:rFonts w:ascii="Book Antiqua" w:eastAsia="Calibri" w:hAnsi="Book Antiqua" w:cs="Times New Roman"/>
          <w:b/>
          <w:sz w:val="24"/>
          <w:szCs w:val="24"/>
        </w:rPr>
      </w:pPr>
      <w:r w:rsidRPr="0044592D">
        <w:rPr>
          <w:rFonts w:ascii="Book Antiqua" w:eastAsia="Calibri" w:hAnsi="Book Antiqua" w:cs="Times New Roman"/>
          <w:b/>
          <w:sz w:val="24"/>
          <w:szCs w:val="24"/>
        </w:rPr>
        <w:t xml:space="preserve">«ΣΤΡΑΤΗΓΙΚΗ ΔΙΟΙΚΗΣΗ ΤΟΥΡΙΣΤΙΚΩΝ ΠΡΟΟΡΙΣΜΩΝ ΚΑΙ </w:t>
      </w:r>
    </w:p>
    <w:p w:rsidR="0044592D" w:rsidRPr="0044592D" w:rsidRDefault="0044592D" w:rsidP="00071671">
      <w:pPr>
        <w:spacing w:after="0" w:line="240" w:lineRule="auto"/>
        <w:jc w:val="center"/>
        <w:rPr>
          <w:rFonts w:ascii="Book Antiqua" w:eastAsia="Calibri" w:hAnsi="Book Antiqua" w:cs="Times New Roman"/>
          <w:b/>
          <w:sz w:val="24"/>
          <w:szCs w:val="24"/>
        </w:rPr>
      </w:pPr>
      <w:r w:rsidRPr="0044592D">
        <w:rPr>
          <w:rFonts w:ascii="Book Antiqua" w:eastAsia="Calibri" w:hAnsi="Book Antiqua" w:cs="Times New Roman"/>
          <w:b/>
          <w:sz w:val="24"/>
          <w:szCs w:val="24"/>
        </w:rPr>
        <w:t>ΕΠΙΧΕΙΡΗΣΕΩΝ ΦΙΛΟΞΕΝΙΑΣ»</w:t>
      </w:r>
    </w:p>
    <w:p w:rsidR="0044592D" w:rsidRPr="0044592D" w:rsidRDefault="0044592D" w:rsidP="00071671">
      <w:pPr>
        <w:keepNext/>
        <w:spacing w:after="0" w:line="240" w:lineRule="auto"/>
        <w:jc w:val="center"/>
        <w:outlineLvl w:val="1"/>
        <w:rPr>
          <w:rFonts w:ascii="Book Antiqua" w:eastAsia="Times New Roman" w:hAnsi="Book Antiqua" w:cs="Arial"/>
          <w:b/>
          <w:bCs/>
          <w:sz w:val="24"/>
          <w:szCs w:val="24"/>
          <w:lang w:eastAsia="el-GR"/>
        </w:rPr>
      </w:pPr>
    </w:p>
    <w:p w:rsidR="0044592D" w:rsidRPr="0044592D" w:rsidRDefault="0044592D" w:rsidP="00071671">
      <w:pPr>
        <w:spacing w:after="0" w:line="240" w:lineRule="auto"/>
        <w:jc w:val="center"/>
        <w:outlineLvl w:val="0"/>
        <w:rPr>
          <w:rFonts w:ascii="Book Antiqua" w:eastAsia="Arial Unicode MS" w:hAnsi="Book Antiqua" w:cs="Arial"/>
          <w:b/>
          <w:bCs/>
          <w:kern w:val="28"/>
          <w:sz w:val="24"/>
          <w:szCs w:val="24"/>
          <w:lang w:eastAsia="el-GR"/>
        </w:rPr>
      </w:pPr>
      <w:r w:rsidRPr="0044592D">
        <w:rPr>
          <w:rFonts w:ascii="Book Antiqua" w:eastAsia="Arial Unicode MS" w:hAnsi="Book Antiqua" w:cs="Arial"/>
          <w:b/>
          <w:bCs/>
          <w:kern w:val="28"/>
          <w:sz w:val="24"/>
          <w:szCs w:val="24"/>
          <w:lang w:eastAsia="el-GR"/>
        </w:rPr>
        <w:t xml:space="preserve"> ΠΡΟΣΚΛΗΣΗ ΕΚΔΗΛΩΣΗΣ ΕΝΔΙΑΦΕΡΟΝΤΟΣ </w:t>
      </w:r>
    </w:p>
    <w:p w:rsidR="0044592D" w:rsidRPr="0044592D" w:rsidRDefault="0044592D" w:rsidP="00071671">
      <w:pPr>
        <w:spacing w:after="0" w:line="240" w:lineRule="auto"/>
        <w:jc w:val="center"/>
        <w:outlineLvl w:val="0"/>
        <w:rPr>
          <w:rFonts w:ascii="Book Antiqua" w:eastAsia="Arial Unicode MS" w:hAnsi="Book Antiqua" w:cs="Arial"/>
          <w:b/>
          <w:bCs/>
          <w:kern w:val="36"/>
          <w:sz w:val="24"/>
          <w:szCs w:val="24"/>
          <w:lang w:eastAsia="el-GR"/>
        </w:rPr>
      </w:pPr>
      <w:r w:rsidRPr="0044592D">
        <w:rPr>
          <w:rFonts w:ascii="Book Antiqua" w:eastAsia="Arial Unicode MS" w:hAnsi="Book Antiqua" w:cs="Arial"/>
          <w:b/>
          <w:bCs/>
          <w:kern w:val="28"/>
          <w:sz w:val="24"/>
          <w:szCs w:val="24"/>
          <w:lang w:eastAsia="el-GR"/>
        </w:rPr>
        <w:t>ΓΙΑ ΤΗΝ ΕΠΙΛΟΓΗ ΜΕΤΑΠΤΥΧΙΑΚΩΝ ΦΟΙΤΗΤΩΝ ΚΑΙ ΦΟΙΤΗΤΡΙΩΝ</w:t>
      </w:r>
    </w:p>
    <w:p w:rsidR="0044592D" w:rsidRPr="0044592D" w:rsidRDefault="0044592D" w:rsidP="00071671">
      <w:pPr>
        <w:spacing w:after="0" w:line="240" w:lineRule="auto"/>
        <w:jc w:val="center"/>
        <w:rPr>
          <w:rFonts w:ascii="Book Antiqua" w:eastAsia="Arial Unicode MS" w:hAnsi="Book Antiqua" w:cs="Arial"/>
          <w:bCs/>
          <w:kern w:val="28"/>
          <w:sz w:val="24"/>
          <w:szCs w:val="24"/>
          <w:lang w:eastAsia="el-GR"/>
        </w:rPr>
      </w:pPr>
      <w:r w:rsidRPr="0044592D">
        <w:rPr>
          <w:rFonts w:ascii="Book Antiqua" w:eastAsia="Times New Roman" w:hAnsi="Book Antiqua" w:cs="Arial"/>
          <w:b/>
          <w:bCs/>
          <w:sz w:val="24"/>
          <w:szCs w:val="24"/>
          <w:lang w:eastAsia="el-GR"/>
        </w:rPr>
        <w:t>ΤΟ ΑΚΑΔΗΜΑΪΚΟ ΕΤΟΣ  2018</w:t>
      </w:r>
      <w:r w:rsidRPr="00E90B78">
        <w:rPr>
          <w:rFonts w:ascii="Book Antiqua" w:eastAsia="Times New Roman" w:hAnsi="Book Antiqua" w:cs="Arial"/>
          <w:b/>
          <w:bCs/>
          <w:sz w:val="24"/>
          <w:szCs w:val="24"/>
          <w:lang w:eastAsia="el-GR"/>
        </w:rPr>
        <w:t xml:space="preserve"> –</w:t>
      </w:r>
      <w:r w:rsidRPr="0044592D">
        <w:rPr>
          <w:rFonts w:ascii="Book Antiqua" w:eastAsia="Times New Roman" w:hAnsi="Book Antiqua" w:cs="Arial"/>
          <w:b/>
          <w:bCs/>
          <w:sz w:val="24"/>
          <w:szCs w:val="24"/>
          <w:lang w:eastAsia="el-GR"/>
        </w:rPr>
        <w:t xml:space="preserve"> 2019</w:t>
      </w:r>
    </w:p>
    <w:p w:rsidR="0044592D" w:rsidRDefault="0044592D" w:rsidP="00071671">
      <w:pPr>
        <w:spacing w:after="0" w:line="240" w:lineRule="auto"/>
        <w:rPr>
          <w:rFonts w:ascii="Book Antiqua" w:eastAsia="Arial Unicode MS" w:hAnsi="Book Antiqua" w:cs="Arial"/>
          <w:bCs/>
          <w:kern w:val="28"/>
          <w:sz w:val="24"/>
          <w:szCs w:val="24"/>
          <w:lang w:eastAsia="el-GR"/>
        </w:rPr>
      </w:pPr>
    </w:p>
    <w:p w:rsidR="00D0139F" w:rsidRPr="0044592D" w:rsidRDefault="00D0139F" w:rsidP="00071671">
      <w:pPr>
        <w:spacing w:after="0" w:line="240" w:lineRule="auto"/>
        <w:rPr>
          <w:rFonts w:ascii="Book Antiqua" w:eastAsia="Arial Unicode MS" w:hAnsi="Book Antiqua" w:cs="Arial"/>
          <w:bCs/>
          <w:kern w:val="28"/>
          <w:sz w:val="24"/>
          <w:szCs w:val="24"/>
          <w:lang w:eastAsia="el-GR"/>
        </w:rPr>
      </w:pPr>
    </w:p>
    <w:p w:rsidR="0044592D" w:rsidRPr="0044592D" w:rsidRDefault="0044592D" w:rsidP="00071671">
      <w:pPr>
        <w:spacing w:after="0" w:line="240" w:lineRule="auto"/>
        <w:ind w:left="5040" w:firstLine="720"/>
        <w:jc w:val="right"/>
        <w:rPr>
          <w:rFonts w:ascii="Book Antiqua" w:eastAsia="Calibri" w:hAnsi="Book Antiqua" w:cs="Times New Roman"/>
          <w:sz w:val="24"/>
          <w:szCs w:val="24"/>
        </w:rPr>
      </w:pPr>
      <w:r w:rsidRPr="0044592D">
        <w:rPr>
          <w:rFonts w:ascii="Book Antiqua" w:eastAsia="Calibri" w:hAnsi="Book Antiqua" w:cs="Times New Roman"/>
          <w:sz w:val="24"/>
          <w:szCs w:val="24"/>
        </w:rPr>
        <w:t>Χίος, 23.07.2018</w:t>
      </w:r>
    </w:p>
    <w:p w:rsidR="0044592D" w:rsidRPr="00572A0F" w:rsidRDefault="0044592D" w:rsidP="00071671">
      <w:pPr>
        <w:spacing w:after="0" w:line="240" w:lineRule="auto"/>
        <w:ind w:left="5040" w:firstLine="720"/>
        <w:jc w:val="right"/>
        <w:rPr>
          <w:rFonts w:ascii="Book Antiqua" w:eastAsia="Calibri" w:hAnsi="Book Antiqua" w:cs="Times New Roman"/>
          <w:sz w:val="24"/>
          <w:szCs w:val="24"/>
        </w:rPr>
      </w:pPr>
      <w:r>
        <w:rPr>
          <w:rFonts w:ascii="Book Antiqua" w:eastAsia="Calibri" w:hAnsi="Book Antiqua" w:cs="Times New Roman"/>
          <w:sz w:val="24"/>
          <w:szCs w:val="24"/>
        </w:rPr>
        <w:t xml:space="preserve">          </w:t>
      </w:r>
      <w:r w:rsidRPr="0044592D">
        <w:rPr>
          <w:rFonts w:ascii="Book Antiqua" w:eastAsia="Calibri" w:hAnsi="Book Antiqua" w:cs="Times New Roman"/>
          <w:sz w:val="24"/>
          <w:szCs w:val="24"/>
        </w:rPr>
        <w:t>Α.Π.:</w:t>
      </w:r>
      <w:r w:rsidR="004F0789" w:rsidRPr="00572A0F">
        <w:rPr>
          <w:rFonts w:ascii="Book Antiqua" w:eastAsia="Calibri" w:hAnsi="Book Antiqua" w:cs="Times New Roman"/>
          <w:sz w:val="24"/>
          <w:szCs w:val="24"/>
        </w:rPr>
        <w:t xml:space="preserve"> 1653</w:t>
      </w:r>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Το Τμήμα Διοίκησης Επιχειρήσεων σε συνεργασία με τα Τμήματα Γεωγραφίας, Περιβάλλοντος, και Οικονομικής και Διοίκησης Τουρισμού επανιδρύει και λειτουργεί από το ακαδημαϊκό έτος 2018 – 19, </w:t>
      </w:r>
      <w:proofErr w:type="spellStart"/>
      <w:r w:rsidRPr="0044592D">
        <w:rPr>
          <w:rFonts w:ascii="Book Antiqua" w:eastAsia="Calibri" w:hAnsi="Book Antiqua" w:cs="Times New Roman"/>
          <w:sz w:val="24"/>
          <w:szCs w:val="24"/>
        </w:rPr>
        <w:t>Διατμηματικό</w:t>
      </w:r>
      <w:proofErr w:type="spellEnd"/>
      <w:r w:rsidRPr="0044592D">
        <w:rPr>
          <w:rFonts w:ascii="Book Antiqua" w:eastAsia="Calibri" w:hAnsi="Book Antiqua" w:cs="Times New Roman"/>
          <w:sz w:val="24"/>
          <w:szCs w:val="24"/>
        </w:rPr>
        <w:t xml:space="preserve"> Πρόγραμμα Μεταπτυχιακών Σπουδών με τίτλο</w:t>
      </w:r>
      <w:r w:rsidRPr="0044592D">
        <w:rPr>
          <w:rFonts w:ascii="Book Antiqua" w:eastAsia="Times New Roman" w:hAnsi="Book Antiqua" w:cs="Arial"/>
          <w:sz w:val="24"/>
          <w:szCs w:val="24"/>
          <w:lang w:eastAsia="el-GR"/>
        </w:rPr>
        <w:t xml:space="preserve"> </w:t>
      </w:r>
      <w:r w:rsidRPr="0044592D">
        <w:rPr>
          <w:rFonts w:ascii="Book Antiqua" w:eastAsia="Times New Roman" w:hAnsi="Book Antiqua" w:cs="Arial"/>
          <w:b/>
          <w:sz w:val="24"/>
          <w:szCs w:val="24"/>
          <w:lang w:eastAsia="el-GR"/>
        </w:rPr>
        <w:t>«ΣΤΡΑΤΗΓΙΚΗ ΔΙΟΙΚΗΣΗ ΤΟΥΡΙΣΤΙΚΩΝ ΠΡΟΟΡΙΣΜΩΝ ΚΑΙ ΕΠΙΧΕΙΡΗΣΕΩΝ ΦΙΛΟΞΕΝΙΑΣ»</w:t>
      </w:r>
      <w:r w:rsidRPr="0044592D">
        <w:rPr>
          <w:rFonts w:ascii="Book Antiqua" w:eastAsia="Times New Roman" w:hAnsi="Book Antiqua" w:cs="Arial"/>
          <w:sz w:val="24"/>
          <w:szCs w:val="24"/>
          <w:lang w:eastAsia="el-GR"/>
        </w:rPr>
        <w:t xml:space="preserve">  </w:t>
      </w:r>
      <w:r w:rsidRPr="0044592D">
        <w:rPr>
          <w:rFonts w:ascii="Book Antiqua" w:eastAsia="Calibri" w:hAnsi="Book Antiqua" w:cs="Times New Roman"/>
          <w:sz w:val="24"/>
          <w:szCs w:val="24"/>
        </w:rPr>
        <w:t xml:space="preserve">(ΦΕΚ επανίδρυσης 2884/19.07.2018), το οποίο οδηγεί σε Δίπλωμα Μεταπτυχιακών Σπουδών (ΔΜΣ) στον Τουρισμό και ειδικότερα στην </w:t>
      </w:r>
      <w:r w:rsidRPr="008564BF">
        <w:rPr>
          <w:rFonts w:ascii="Book Antiqua" w:eastAsia="Calibri" w:hAnsi="Book Antiqua" w:cs="Times New Roman"/>
          <w:sz w:val="24"/>
          <w:szCs w:val="24"/>
        </w:rPr>
        <w:t>Στρατηγική Διοίκηση Τουριστικών Προορισ</w:t>
      </w:r>
      <w:r w:rsidR="00572A0F" w:rsidRPr="008564BF">
        <w:rPr>
          <w:rFonts w:ascii="Book Antiqua" w:eastAsia="Calibri" w:hAnsi="Book Antiqua" w:cs="Times New Roman"/>
          <w:sz w:val="24"/>
          <w:szCs w:val="24"/>
        </w:rPr>
        <w:t>μών και Επιχειρήσεων Φιλοξενίας, στις εξής ειδικεύσεις:</w:t>
      </w:r>
    </w:p>
    <w:p w:rsidR="008C0124" w:rsidRPr="008564BF" w:rsidRDefault="008C0124" w:rsidP="00071671">
      <w:pPr>
        <w:spacing w:after="0" w:line="240" w:lineRule="auto"/>
        <w:jc w:val="both"/>
        <w:rPr>
          <w:rFonts w:ascii="Book Antiqua" w:eastAsia="Calibri" w:hAnsi="Book Antiqua" w:cs="Times New Roman"/>
          <w:sz w:val="24"/>
          <w:szCs w:val="24"/>
        </w:rPr>
      </w:pPr>
    </w:p>
    <w:p w:rsidR="00572A0F" w:rsidRPr="008564BF" w:rsidRDefault="00572A0F" w:rsidP="00071671">
      <w:pPr>
        <w:pStyle w:val="ListParagraph"/>
        <w:numPr>
          <w:ilvl w:val="0"/>
          <w:numId w:val="7"/>
        </w:num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Στρατηγική Τουριστικής Ανάπτυξης</w:t>
      </w:r>
    </w:p>
    <w:p w:rsidR="00572A0F" w:rsidRPr="008564BF" w:rsidRDefault="00572A0F" w:rsidP="00071671">
      <w:pPr>
        <w:pStyle w:val="ListParagraph"/>
        <w:numPr>
          <w:ilvl w:val="0"/>
          <w:numId w:val="7"/>
        </w:num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Διοίκηση Φιλοξενίας</w:t>
      </w:r>
    </w:p>
    <w:p w:rsidR="00572A0F" w:rsidRPr="008564BF" w:rsidRDefault="00572A0F"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Αντικείμενο και στόχοι του ΔΠΜΣ είναι η βασική εκπαίδευση και η συστηματική κατάρτιση των φοιτητών πάνω σε διάφορα ζητήματα σχετικά με τον τουρισμό και ειδικότερα με τη στρατηγική της τουριστικής ανάπτυξης και τη διοίκηση των μονάδων φιλοξενίας.</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Για την απόκτηση του ΔΜΣ απαιτείται η επιτυχής ολοκλήρωση μαθημάτων του ΔΠΜΣ και η επιτυχής εκπόνηση της διπλωματικής εργασίας.</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Το Πρόγραμμα είναι πλήρους φοίτησης και η χρονική διάρκεια για την απονομή του (ΔΜΣ) είναι 3 διδακτικά εξάμηνα. </w:t>
      </w:r>
    </w:p>
    <w:p w:rsidR="0044592D" w:rsidRPr="008564BF" w:rsidRDefault="0044592D" w:rsidP="00071671">
      <w:pPr>
        <w:spacing w:after="0" w:line="240" w:lineRule="auto"/>
        <w:jc w:val="both"/>
        <w:rPr>
          <w:rFonts w:ascii="Book Antiqua" w:eastAsia="Calibri" w:hAnsi="Book Antiqua" w:cs="Times New Roman"/>
          <w:sz w:val="24"/>
          <w:szCs w:val="24"/>
        </w:rPr>
      </w:pPr>
    </w:p>
    <w:p w:rsidR="00944D45" w:rsidRPr="008564BF" w:rsidRDefault="00944D45"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Η διδασκαλία των μαθημάτων γίνεται δια ζώσης και με μέσα εξ αποστάσεως εκπαίδευσης (άρθρο 30, παρ. 3 του Ν. 4485/2017) και ενδέχεται η πραγματοποίηση έρευνας πεδίου διάρκειας μίας εβδομάδας.</w:t>
      </w:r>
    </w:p>
    <w:p w:rsidR="00944D45" w:rsidRPr="008564BF" w:rsidRDefault="00944D45"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lastRenderedPageBreak/>
        <w:t>Κατά το ακαδημαϊκό έτος 2018 – 19, θα εισαχθούν στο ΔΠΜΣ «ΣΤΡΑΤΗΓΙΚΗ ΔΙΟΙΚΗΣΗ ΤΟΥΡΙΣΤΙΚΩΝ ΠΡΟΟΡΙΣΜΩΝ ΚΑΙ ΕΠΙΧΕΙΡΗΣΕΩΝ ΦΙΛΟΞΕΝΙΑΣ» κατ’ ανώτατο όριο 40 μεταπτυχιακοί/ες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w:t>
      </w:r>
    </w:p>
    <w:p w:rsidR="0044592D" w:rsidRPr="008564BF" w:rsidRDefault="0044592D" w:rsidP="00071671">
      <w:pPr>
        <w:spacing w:after="0" w:line="240" w:lineRule="auto"/>
        <w:jc w:val="both"/>
        <w:rPr>
          <w:rFonts w:ascii="Book Antiqua" w:eastAsia="Times New Roman" w:hAnsi="Book Antiqua" w:cs="Arial"/>
          <w:sz w:val="24"/>
          <w:szCs w:val="24"/>
          <w:lang w:eastAsia="el-GR"/>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Ελάχιστες τυπικές προϋποθέσεις για εισαγωγή στο ΔΠΜΣ, σύμφωνα με το άρθρο 34 του Ν. 4485/17 είναι πτυχίο/δίπλωμα, α’ κύκλου σπουδών και η επαρκής γνώση μιας τουλάχιστον γλώσσας πέραν της γλώσσας διεξαγωγής του ΔΠΜΣ.</w:t>
      </w: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  </w:t>
      </w:r>
    </w:p>
    <w:p w:rsidR="0044592D" w:rsidRPr="008564BF" w:rsidRDefault="0044592D" w:rsidP="00071671">
      <w:pPr>
        <w:widowControl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Στο </w:t>
      </w:r>
      <w:r w:rsidR="00DB31EB" w:rsidRPr="008564BF">
        <w:rPr>
          <w:rFonts w:ascii="Book Antiqua" w:eastAsia="Calibri" w:hAnsi="Book Antiqua" w:cs="Times New Roman"/>
          <w:sz w:val="24"/>
          <w:szCs w:val="24"/>
        </w:rPr>
        <w:t>ΔΠΜΣ</w:t>
      </w:r>
      <w:r w:rsidRPr="008564BF">
        <w:rPr>
          <w:rFonts w:ascii="Book Antiqua" w:eastAsia="Calibri" w:hAnsi="Book Antiqua" w:cs="Times New Roman"/>
          <w:sz w:val="24"/>
          <w:szCs w:val="24"/>
        </w:rPr>
        <w:t xml:space="preserve"> γίνονται δεκτοί/ες, μετά από συνέντευξη και συνεκτίμηση των τυπικών και ουσιαστικών τους προσόντων, κάτοχοι τίτλου του πρώτου κύκλου σπουδών Α.Ε.Ι (Πανεπιστημίων και Τ.Ε.Ι.) της ημεδαπής ή ομ</w:t>
      </w:r>
      <w:r w:rsidR="00DB31EB" w:rsidRPr="008564BF">
        <w:rPr>
          <w:rFonts w:ascii="Book Antiqua" w:eastAsia="Calibri" w:hAnsi="Book Antiqua" w:cs="Times New Roman"/>
          <w:sz w:val="24"/>
          <w:szCs w:val="24"/>
        </w:rPr>
        <w:t>οταγών ιδρυμάτων της αλλοδαπής. Π</w:t>
      </w:r>
      <w:r w:rsidRPr="008564BF">
        <w:rPr>
          <w:rFonts w:ascii="Book Antiqua" w:eastAsia="Calibri" w:hAnsi="Book Antiqua" w:cs="Times New Roman"/>
          <w:sz w:val="24"/>
          <w:szCs w:val="24"/>
        </w:rPr>
        <w:t xml:space="preserve">τυχιούχοι από τα Ανώτατα Στρατιωτικά Εκπαιδευτικά Ιδρύματα (Α.Σ.Ε.Ι.) της χώρας, ήτοι οι απόφοιτοι από τη Στρατιωτική Σχολή Ευελπίδων, από τη Σχολή Ναυτικών Δοκίμων και από τη Σχολή Ικάρων (άρθρο 88, Ν. 3883/2010 ΦΕΚ 167/24.09.2010, τ. Α’). </w:t>
      </w:r>
      <w:r w:rsidR="00DB31EB" w:rsidRPr="008564BF">
        <w:rPr>
          <w:rFonts w:ascii="Book Antiqua" w:eastAsia="Calibri" w:hAnsi="Book Antiqua" w:cs="Times New Roman"/>
          <w:sz w:val="24"/>
          <w:szCs w:val="24"/>
        </w:rPr>
        <w:t>Π</w:t>
      </w:r>
      <w:r w:rsidRPr="008564BF">
        <w:rPr>
          <w:rFonts w:ascii="Book Antiqua" w:eastAsia="Calibri" w:hAnsi="Book Antiqua" w:cs="Times New Roman"/>
          <w:sz w:val="24"/>
          <w:szCs w:val="24"/>
        </w:rPr>
        <w:t xml:space="preserve">τυχιούχοι από τη Σχολή Αξιωματικών της Ελληνικής Αστυνομίας (άρθρο 38, Ν. 4249/2014 (ΦΕΚ 73 Α’). </w:t>
      </w:r>
    </w:p>
    <w:p w:rsidR="0044592D" w:rsidRPr="008564BF" w:rsidRDefault="0044592D" w:rsidP="00071671">
      <w:pPr>
        <w:widowControl w:val="0"/>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Επίσης, γίνονται δεκτοί/ες επί </w:t>
      </w:r>
      <w:proofErr w:type="spellStart"/>
      <w:r w:rsidRPr="008564BF">
        <w:rPr>
          <w:rFonts w:ascii="Book Antiqua" w:eastAsia="Calibri" w:hAnsi="Book Antiqua" w:cs="Times New Roman"/>
          <w:sz w:val="24"/>
          <w:szCs w:val="24"/>
        </w:rPr>
        <w:t>πτυχίω</w:t>
      </w:r>
      <w:proofErr w:type="spellEnd"/>
      <w:r w:rsidRPr="008564BF">
        <w:rPr>
          <w:rFonts w:ascii="Book Antiqua" w:eastAsia="Calibri" w:hAnsi="Book Antiqua" w:cs="Times New Roman"/>
          <w:sz w:val="24"/>
          <w:szCs w:val="24"/>
        </w:rPr>
        <w:t xml:space="preserve">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ΔΠΜΣ.</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Για την παρακολούθηση του ΔΠΜΣ προβλέπεται η καταβολή </w:t>
      </w:r>
      <w:r w:rsidR="00B635D9" w:rsidRPr="008564BF">
        <w:rPr>
          <w:rFonts w:ascii="Book Antiqua" w:eastAsia="Calibri" w:hAnsi="Book Antiqua" w:cs="Times New Roman"/>
          <w:sz w:val="24"/>
          <w:szCs w:val="24"/>
        </w:rPr>
        <w:t>τελών φοίτησης, ύψους 3.000€, κατανεμημένα</w:t>
      </w:r>
      <w:r w:rsidRPr="008564BF">
        <w:rPr>
          <w:rFonts w:ascii="Book Antiqua" w:eastAsia="Calibri" w:hAnsi="Book Antiqua" w:cs="Times New Roman"/>
          <w:sz w:val="24"/>
          <w:szCs w:val="24"/>
        </w:rPr>
        <w:t xml:space="preserve"> σε δόσεις, σε προκαθορισμένες ημερομηνίες, εγκαίρως γνωστοποιημένες. Σε περίπτωση οριστικής διακοπής φοίτησης ή διαγραφής για οποιαδήποτε λόγο, τα ήδη καταβληθέντα </w:t>
      </w:r>
      <w:r w:rsidR="00B635D9" w:rsidRPr="008564BF">
        <w:rPr>
          <w:rFonts w:ascii="Book Antiqua" w:eastAsia="Calibri" w:hAnsi="Book Antiqua" w:cs="Times New Roman"/>
          <w:sz w:val="24"/>
          <w:szCs w:val="24"/>
        </w:rPr>
        <w:t>τέλη φοίτησης</w:t>
      </w:r>
      <w:r w:rsidRPr="008564BF">
        <w:rPr>
          <w:rFonts w:ascii="Book Antiqua" w:eastAsia="Calibri" w:hAnsi="Book Antiqua" w:cs="Times New Roman"/>
          <w:sz w:val="24"/>
          <w:szCs w:val="24"/>
        </w:rPr>
        <w:t xml:space="preserve"> δεν επιστρέφονται.</w:t>
      </w:r>
    </w:p>
    <w:p w:rsidR="0044592D" w:rsidRPr="008564BF" w:rsidRDefault="0044592D" w:rsidP="00071671">
      <w:pPr>
        <w:spacing w:after="0" w:line="240" w:lineRule="auto"/>
        <w:jc w:val="both"/>
        <w:rPr>
          <w:rFonts w:ascii="Book Antiqua" w:eastAsia="Calibri" w:hAnsi="Book Antiqua" w:cs="Times New Roman"/>
          <w:sz w:val="24"/>
          <w:szCs w:val="24"/>
        </w:rPr>
      </w:pPr>
    </w:p>
    <w:p w:rsidR="0044592D" w:rsidRPr="008564BF" w:rsidRDefault="0044592D" w:rsidP="00071671">
      <w:pPr>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Στους μεταπτυχιακούς/ες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παρέχεται αριθμός υποτροφιών, δυνατότητα δωρεάν σίτισης και στέγασης σύμφωνα με τα προβλεπόμενα στο Νόμο και στους Κανονισμούς – Αποφάσεις του Ιδρ</w:t>
      </w:r>
      <w:bookmarkStart w:id="0" w:name="_GoBack"/>
      <w:bookmarkEnd w:id="0"/>
      <w:r w:rsidRPr="008564BF">
        <w:rPr>
          <w:rFonts w:ascii="Book Antiqua" w:eastAsia="Calibri" w:hAnsi="Book Antiqua" w:cs="Times New Roman"/>
          <w:sz w:val="24"/>
          <w:szCs w:val="24"/>
        </w:rPr>
        <w:t>ύματος.</w:t>
      </w:r>
    </w:p>
    <w:p w:rsidR="0044592D" w:rsidRPr="008564BF" w:rsidRDefault="0044592D" w:rsidP="00071671">
      <w:pPr>
        <w:spacing w:after="0" w:line="240" w:lineRule="auto"/>
        <w:jc w:val="both"/>
        <w:rPr>
          <w:rFonts w:ascii="Book Antiqua" w:eastAsia="Calibri" w:hAnsi="Book Antiqua" w:cs="Times New Roman"/>
          <w:sz w:val="24"/>
          <w:szCs w:val="24"/>
        </w:rPr>
      </w:pPr>
    </w:p>
    <w:p w:rsidR="004F0789"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Σύμφωνα με τον Ν. 4485/17 απαλλάσσονται από τα τέλη φοίτησης, όπου αυτά προβλέπονται, οι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w:t>
      </w:r>
      <w:r w:rsidR="00DF317A">
        <w:rPr>
          <w:rFonts w:ascii="Book Antiqua" w:eastAsia="Calibri" w:hAnsi="Book Antiqua" w:cs="Times New Roman"/>
          <w:sz w:val="24"/>
          <w:szCs w:val="24"/>
        </w:rPr>
        <w:t xml:space="preserve">του </w:t>
      </w:r>
      <w:r w:rsidRPr="008564BF">
        <w:rPr>
          <w:rFonts w:ascii="Book Antiqua" w:eastAsia="Calibri" w:hAnsi="Book Antiqua" w:cs="Times New Roman"/>
          <w:sz w:val="24"/>
          <w:szCs w:val="24"/>
        </w:rPr>
        <w:t>ΔΠΜΣ των οποίων το εισόδημα (ατομικό ή οικογενειακό) δεν υπερβαίνει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Η απαλλαγή αυτή παρέχεται για τη συμμετοχή σε ένα μόνο ΔΠΜΣ.</w:t>
      </w:r>
    </w:p>
    <w:p w:rsidR="00DF317A" w:rsidRPr="008564BF" w:rsidRDefault="00DF317A" w:rsidP="00071671">
      <w:pPr>
        <w:autoSpaceDE w:val="0"/>
        <w:autoSpaceDN w:val="0"/>
        <w:adjustRightInd w:val="0"/>
        <w:spacing w:after="0" w:line="240" w:lineRule="auto"/>
        <w:jc w:val="both"/>
        <w:rPr>
          <w:rFonts w:ascii="Book Antiqua" w:eastAsia="Calibri" w:hAnsi="Book Antiqua" w:cs="Times New Roman"/>
          <w:sz w:val="24"/>
          <w:szCs w:val="24"/>
        </w:rPr>
      </w:pP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Σε κάθε περίπτωση, οι απαλλασσόμενοι/ες φοιτητές/</w:t>
      </w:r>
      <w:proofErr w:type="spellStart"/>
      <w:r w:rsidRPr="008564BF">
        <w:rPr>
          <w:rFonts w:ascii="Book Antiqua" w:eastAsia="Calibri" w:hAnsi="Book Antiqua" w:cs="Times New Roman"/>
          <w:sz w:val="24"/>
          <w:szCs w:val="24"/>
        </w:rPr>
        <w:t>τριες</w:t>
      </w:r>
      <w:proofErr w:type="spellEnd"/>
      <w:r w:rsidRPr="008564BF">
        <w:rPr>
          <w:rFonts w:ascii="Book Antiqua" w:eastAsia="Calibri" w:hAnsi="Book Antiqua" w:cs="Times New Roman"/>
          <w:sz w:val="24"/>
          <w:szCs w:val="24"/>
        </w:rPr>
        <w:t xml:space="preserve"> δεν θα πρέπει να ξεπερνούν το ποσοστό του τριάντα τοις εκατό (30%) του συνολικού αριθμού των φοιτητών/τριών που εισάγονται στο ΔΠΜΣ. </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lastRenderedPageBreak/>
        <w:t>Αν οι δικαιούχοι υπερβαίνουν το ανωτέρω ποσοστό, επιλέγονται με σειρά κατάταξης ξεκινώντας από αυτούς/</w:t>
      </w:r>
      <w:proofErr w:type="spellStart"/>
      <w:r w:rsidRPr="008564BF">
        <w:rPr>
          <w:rFonts w:ascii="Book Antiqua" w:eastAsia="Calibri" w:hAnsi="Book Antiqua" w:cs="Times New Roman"/>
          <w:sz w:val="24"/>
          <w:szCs w:val="24"/>
        </w:rPr>
        <w:t>ές</w:t>
      </w:r>
      <w:proofErr w:type="spellEnd"/>
      <w:r w:rsidRPr="008564BF">
        <w:rPr>
          <w:rFonts w:ascii="Book Antiqua" w:eastAsia="Calibri" w:hAnsi="Book Antiqua" w:cs="Times New Roman"/>
          <w:sz w:val="24"/>
          <w:szCs w:val="24"/>
        </w:rPr>
        <w:t xml:space="preserve"> που έχουν το μικρότερο εισόδημα. </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Για την εφαρμογή της παρούσας παραγράφου λαμβάνονται υπόψη από την Επιτροπή που συγκροτείται δυνάμει της περίπτωσης δ’ της παραγράφου 3 του άρθρου 31 του Ν. 4485/17 τα εισοδήματα του τελευταίου φορολογικού έτους, για το οποίο κατά το</w:t>
      </w:r>
      <w:r w:rsidR="00DF317A">
        <w:rPr>
          <w:rFonts w:ascii="Book Antiqua" w:eastAsia="Calibri" w:hAnsi="Book Antiqua" w:cs="Times New Roman"/>
          <w:sz w:val="24"/>
          <w:szCs w:val="24"/>
        </w:rPr>
        <w:t>ν</w:t>
      </w:r>
      <w:r w:rsidRPr="008564BF">
        <w:rPr>
          <w:rFonts w:ascii="Book Antiqua" w:eastAsia="Calibri" w:hAnsi="Book Antiqua" w:cs="Times New Roman"/>
          <w:sz w:val="24"/>
          <w:szCs w:val="24"/>
        </w:rPr>
        <w:t xml:space="preserve"> χρόνο της επιλογής στο ΔΠΜΣ έχει ολοκληρωθεί η εκκαθάριση φόρου, σύμφωνα με όσα ορίζονται στον Κώδικα Φορολογίας Εισοδήματος.</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 Η αίτηση απαλλαγής τελών φοίτησης υποβάλλεται από τον/την ενδιαφερόμενο/η στο Τμήμα ύστερα από την ολοκλήρωση της διαδικασίας επιλογής των φοιτητών/τριών στο ΔΠΜΣ. Η οικονομική κατάσταση υποψηφίου/ας σε καμία περίπτωση δεν αποτελεί λόγο μη επιλογής σε ΔΠΜΣ.</w:t>
      </w:r>
    </w:p>
    <w:p w:rsidR="004F0789" w:rsidRPr="008564BF" w:rsidRDefault="004F0789" w:rsidP="00071671">
      <w:pPr>
        <w:autoSpaceDE w:val="0"/>
        <w:autoSpaceDN w:val="0"/>
        <w:adjustRightInd w:val="0"/>
        <w:spacing w:after="0" w:line="240" w:lineRule="auto"/>
        <w:jc w:val="both"/>
        <w:rPr>
          <w:rFonts w:ascii="Book Antiqua" w:eastAsia="Calibri" w:hAnsi="Book Antiqua" w:cs="Times New Roman"/>
          <w:sz w:val="24"/>
          <w:szCs w:val="24"/>
        </w:rPr>
      </w:pPr>
      <w:r w:rsidRPr="008564BF">
        <w:rPr>
          <w:rFonts w:ascii="Book Antiqua" w:eastAsia="Calibri" w:hAnsi="Book Antiqua" w:cs="Times New Roman"/>
          <w:sz w:val="24"/>
          <w:szCs w:val="24"/>
        </w:rPr>
        <w:t>Όσοι/ες λαμβάνουν υποτροφία από άλλη πηγή, δεν δικαιούνται απαλλαγή.</w:t>
      </w:r>
    </w:p>
    <w:p w:rsidR="004F0789" w:rsidRPr="008564BF" w:rsidRDefault="004F0789" w:rsidP="00071671">
      <w:pPr>
        <w:spacing w:after="0" w:line="240" w:lineRule="auto"/>
        <w:rPr>
          <w:rFonts w:ascii="Book Antiqua" w:eastAsia="Calibri" w:hAnsi="Book Antiqua" w:cs="Times New Roman"/>
          <w:sz w:val="24"/>
          <w:szCs w:val="24"/>
        </w:rPr>
      </w:pPr>
    </w:p>
    <w:p w:rsidR="00E90B78" w:rsidRDefault="00E90B78" w:rsidP="00071671">
      <w:pPr>
        <w:pStyle w:val="ListParagraph"/>
        <w:spacing w:after="0" w:line="240" w:lineRule="auto"/>
        <w:ind w:left="0"/>
        <w:contextualSpacing w:val="0"/>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Η επιλογή των εισακτέων πραγματοποιείται με βάση τα ακόλουθα κριτήρια: </w:t>
      </w:r>
    </w:p>
    <w:p w:rsidR="00DF317A" w:rsidRPr="008564BF" w:rsidRDefault="00DF317A" w:rsidP="00071671">
      <w:pPr>
        <w:pStyle w:val="ListParagraph"/>
        <w:spacing w:after="0" w:line="240" w:lineRule="auto"/>
        <w:ind w:left="0"/>
        <w:contextualSpacing w:val="0"/>
        <w:jc w:val="both"/>
        <w:rPr>
          <w:rFonts w:ascii="Book Antiqua" w:eastAsia="Calibri" w:hAnsi="Book Antiqua" w:cs="Times New Roman"/>
          <w:sz w:val="24"/>
          <w:szCs w:val="24"/>
        </w:rPr>
      </w:pPr>
    </w:p>
    <w:p w:rsidR="00E90B78" w:rsidRPr="008564BF" w:rsidRDefault="00E90B78" w:rsidP="00071671">
      <w:pPr>
        <w:pStyle w:val="ListParagraph"/>
        <w:numPr>
          <w:ilvl w:val="0"/>
          <w:numId w:val="9"/>
        </w:numPr>
        <w:spacing w:after="0" w:line="240" w:lineRule="auto"/>
        <w:contextualSpacing w:val="0"/>
        <w:jc w:val="both"/>
        <w:rPr>
          <w:rFonts w:ascii="Book Antiqua" w:eastAsia="Calibri" w:hAnsi="Book Antiqua" w:cs="Times New Roman"/>
          <w:sz w:val="24"/>
          <w:szCs w:val="24"/>
        </w:rPr>
      </w:pPr>
      <w:r w:rsidRPr="008564BF">
        <w:rPr>
          <w:rFonts w:ascii="Book Antiqua" w:eastAsia="Calibri" w:hAnsi="Book Antiqua" w:cs="Times New Roman"/>
          <w:sz w:val="24"/>
          <w:szCs w:val="24"/>
        </w:rPr>
        <w:t xml:space="preserve">Βαθμός πτυχίου /διπλώματος σε ποσοστό 30% </w:t>
      </w:r>
    </w:p>
    <w:p w:rsidR="00E90B78" w:rsidRPr="00E90B78" w:rsidRDefault="00E90B78" w:rsidP="00071671">
      <w:pPr>
        <w:pStyle w:val="ListParagraph"/>
        <w:numPr>
          <w:ilvl w:val="0"/>
          <w:numId w:val="9"/>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Αναλυτική Βαθμολογία στα προπτυχιακά μαθήματα, που είναι σχετικά με το </w:t>
      </w:r>
      <w:proofErr w:type="spellStart"/>
      <w:r w:rsidRPr="00E90B78">
        <w:rPr>
          <w:rFonts w:ascii="Book Antiqua" w:eastAsia="Calibri" w:hAnsi="Book Antiqua" w:cs="Times New Roman"/>
          <w:sz w:val="24"/>
          <w:szCs w:val="24"/>
        </w:rPr>
        <w:t>γνωστ</w:t>
      </w:r>
      <w:proofErr w:type="spellEnd"/>
      <w:r w:rsidRPr="00E90B78">
        <w:rPr>
          <w:rFonts w:ascii="Book Antiqua" w:eastAsia="Calibri" w:hAnsi="Book Antiqua" w:cs="Times New Roman"/>
          <w:sz w:val="24"/>
          <w:szCs w:val="24"/>
        </w:rPr>
        <w:t>. αντικείμενο του  ΔΠΜΣ. (μέσος όρος βαθμολογίας) 5%</w:t>
      </w:r>
    </w:p>
    <w:p w:rsidR="00E90B78" w:rsidRPr="00E90B78" w:rsidRDefault="00E90B78" w:rsidP="00071671">
      <w:pPr>
        <w:pStyle w:val="ListParagraph"/>
        <w:numPr>
          <w:ilvl w:val="0"/>
          <w:numId w:val="9"/>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Επίδοση στην Διπλωματική Εργασία, όπου αυτή προβλέπεται στον πρώτο κύκλο σπουδών σε ποσοστό 5%</w:t>
      </w:r>
    </w:p>
    <w:p w:rsidR="00E90B78" w:rsidRDefault="00E90B78" w:rsidP="00071671">
      <w:pPr>
        <w:pStyle w:val="ListParagraph"/>
        <w:numPr>
          <w:ilvl w:val="0"/>
          <w:numId w:val="9"/>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Πιστοποιημένη γνώση της ξένης γλώσσας -αγγλικής γλώσσας-, ως απαραίτητη προϋπόθεση επιπέδου </w:t>
      </w:r>
      <w:r w:rsidR="00BC5F53">
        <w:rPr>
          <w:rFonts w:ascii="Book Antiqua" w:eastAsia="Calibri" w:hAnsi="Book Antiqua" w:cs="Times New Roman"/>
          <w:sz w:val="24"/>
          <w:szCs w:val="24"/>
        </w:rPr>
        <w:t>Β</w:t>
      </w:r>
      <w:r w:rsidRPr="00E90B78">
        <w:rPr>
          <w:rFonts w:ascii="Book Antiqua" w:eastAsia="Calibri" w:hAnsi="Book Antiqua" w:cs="Times New Roman"/>
          <w:sz w:val="24"/>
          <w:szCs w:val="24"/>
        </w:rPr>
        <w:t>2 σε ποσοστό 10%</w:t>
      </w:r>
    </w:p>
    <w:p w:rsidR="008C0124" w:rsidRPr="00E90B78" w:rsidRDefault="008C0124" w:rsidP="00071671">
      <w:pPr>
        <w:pStyle w:val="ListParagraph"/>
        <w:spacing w:after="0" w:line="240" w:lineRule="auto"/>
        <w:contextualSpacing w:val="0"/>
        <w:jc w:val="both"/>
        <w:rPr>
          <w:rFonts w:ascii="Book Antiqua" w:eastAsia="Calibri" w:hAnsi="Book Antiqua" w:cs="Times New Roman"/>
          <w:sz w:val="24"/>
          <w:szCs w:val="24"/>
        </w:rPr>
      </w:pPr>
    </w:p>
    <w:p w:rsidR="00E90B78" w:rsidRDefault="00E90B78"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(Το επίπεδο γλωσσομάθειας της ξένης γλώσσας αποδεικνύεται με τους εξής τρόπους: </w:t>
      </w:r>
    </w:p>
    <w:p w:rsidR="008C0124" w:rsidRPr="00E90B78" w:rsidRDefault="008C0124"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p>
    <w:p w:rsidR="00E90B78" w:rsidRP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Κρατικό Πιστοποιητικό του Ν. 2740/1999, όπως αντικαταστάθηκε με την παρ. 19 του άρθρου 13 του Ν. 3149/2003, </w:t>
      </w:r>
    </w:p>
    <w:p w:rsidR="00E90B78" w:rsidRP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Πτυχίο Ξένης Γλώσσας και Φιλολογίας ή Πτυχίο Ξένων Γλωσσών Μετάφρασης και Διερμηνείας της ημεδαπής ή αντίστοιχο και ισότιμο σχολών της αλλοδαπής, </w:t>
      </w:r>
    </w:p>
    <w:p w:rsidR="00E90B78" w:rsidRP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E90B78" w:rsidRDefault="00E90B78" w:rsidP="00071671">
      <w:pPr>
        <w:pStyle w:val="ListParagraph"/>
        <w:numPr>
          <w:ilvl w:val="0"/>
          <w:numId w:val="10"/>
        </w:numPr>
        <w:autoSpaceDE w:val="0"/>
        <w:autoSpaceDN w:val="0"/>
        <w:adjustRightInd w:val="0"/>
        <w:spacing w:after="0" w:line="240" w:lineRule="auto"/>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w:t>
      </w:r>
    </w:p>
    <w:p w:rsidR="008C0124" w:rsidRPr="00E90B78" w:rsidRDefault="008C0124" w:rsidP="00071671">
      <w:pPr>
        <w:pStyle w:val="ListParagraph"/>
        <w:autoSpaceDE w:val="0"/>
        <w:autoSpaceDN w:val="0"/>
        <w:adjustRightInd w:val="0"/>
        <w:spacing w:after="0" w:line="240" w:lineRule="auto"/>
        <w:ind w:left="709"/>
        <w:jc w:val="both"/>
        <w:rPr>
          <w:rFonts w:ascii="Book Antiqua" w:eastAsia="Calibri" w:hAnsi="Book Antiqua" w:cs="Times New Roman"/>
          <w:sz w:val="24"/>
          <w:szCs w:val="24"/>
        </w:rPr>
      </w:pPr>
    </w:p>
    <w:p w:rsidR="00E90B78" w:rsidRDefault="00E90B78"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r w:rsidRPr="00E90B78">
        <w:rPr>
          <w:rFonts w:ascii="Book Antiqua" w:eastAsia="Calibri" w:hAnsi="Book Antiqua" w:cs="Times New Roman"/>
          <w:sz w:val="24"/>
          <w:szCs w:val="24"/>
        </w:rPr>
        <w:t>Η άδεια επάρκειας διδασκαλίας ξένης γλώσσας δεν αποδεικνύει τη γνώση ξένης γλώσσας (</w:t>
      </w:r>
      <w:r w:rsidR="008C0124">
        <w:rPr>
          <w:rFonts w:ascii="Book Antiqua" w:eastAsia="Calibri" w:hAnsi="Book Antiqua" w:cs="Times New Roman"/>
          <w:sz w:val="24"/>
          <w:szCs w:val="24"/>
        </w:rPr>
        <w:t>Π</w:t>
      </w:r>
      <w:r w:rsidRPr="00E90B78">
        <w:rPr>
          <w:rFonts w:ascii="Book Antiqua" w:eastAsia="Calibri" w:hAnsi="Book Antiqua" w:cs="Times New Roman"/>
          <w:sz w:val="24"/>
          <w:szCs w:val="24"/>
        </w:rPr>
        <w:t>.</w:t>
      </w:r>
      <w:r w:rsidR="008C0124">
        <w:rPr>
          <w:rFonts w:ascii="Book Antiqua" w:eastAsia="Calibri" w:hAnsi="Book Antiqua" w:cs="Times New Roman"/>
          <w:sz w:val="24"/>
          <w:szCs w:val="24"/>
        </w:rPr>
        <w:t>Δ</w:t>
      </w:r>
      <w:r w:rsidRPr="00E90B78">
        <w:rPr>
          <w:rFonts w:ascii="Book Antiqua" w:eastAsia="Calibri" w:hAnsi="Book Antiqua" w:cs="Times New Roman"/>
          <w:sz w:val="24"/>
          <w:szCs w:val="24"/>
        </w:rPr>
        <w:t>.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rsidR="008C0124" w:rsidRPr="00E90B78" w:rsidRDefault="008C0124" w:rsidP="00071671">
      <w:pPr>
        <w:pStyle w:val="ListParagraph"/>
        <w:autoSpaceDE w:val="0"/>
        <w:autoSpaceDN w:val="0"/>
        <w:adjustRightInd w:val="0"/>
        <w:spacing w:after="0" w:line="240" w:lineRule="auto"/>
        <w:ind w:left="0"/>
        <w:jc w:val="both"/>
        <w:rPr>
          <w:rFonts w:ascii="Book Antiqua" w:eastAsia="Calibri" w:hAnsi="Book Antiqua" w:cs="Times New Roman"/>
          <w:sz w:val="24"/>
          <w:szCs w:val="24"/>
        </w:rPr>
      </w:pP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Ερευνητική ή επαγγελματική δραστηριότητα σχετική με το αντικείμενο του ΔΠΜΣ, σε ποσοστό 10% </w:t>
      </w: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Δημοσιεύσεις και συγγραφική δραστηριότητα σε ποσοστό 5%  </w:t>
      </w: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Συστατικές επιστολές σε ποσοστό 5% </w:t>
      </w:r>
    </w:p>
    <w:p w:rsidR="00E90B78" w:rsidRPr="00E90B78" w:rsidRDefault="00E90B78" w:rsidP="00071671">
      <w:pPr>
        <w:pStyle w:val="ListParagraph"/>
        <w:numPr>
          <w:ilvl w:val="0"/>
          <w:numId w:val="8"/>
        </w:numPr>
        <w:spacing w:after="0" w:line="240" w:lineRule="auto"/>
        <w:contextualSpacing w:val="0"/>
        <w:jc w:val="both"/>
        <w:rPr>
          <w:rFonts w:ascii="Book Antiqua" w:eastAsia="Calibri" w:hAnsi="Book Antiqua" w:cs="Times New Roman"/>
          <w:sz w:val="24"/>
          <w:szCs w:val="24"/>
        </w:rPr>
      </w:pPr>
      <w:r w:rsidRPr="00E90B78">
        <w:rPr>
          <w:rFonts w:ascii="Book Antiqua" w:eastAsia="Calibri" w:hAnsi="Book Antiqua" w:cs="Times New Roman"/>
          <w:sz w:val="24"/>
          <w:szCs w:val="24"/>
        </w:rPr>
        <w:t xml:space="preserve">Προφορική συνέντευξη σε ποσοστό 30% </w:t>
      </w:r>
    </w:p>
    <w:p w:rsidR="0044592D" w:rsidRPr="0044592D" w:rsidRDefault="0044592D" w:rsidP="00071671">
      <w:pPr>
        <w:spacing w:after="0" w:line="240" w:lineRule="auto"/>
        <w:ind w:left="567"/>
        <w:jc w:val="both"/>
        <w:rPr>
          <w:rFonts w:ascii="Book Antiqua" w:eastAsia="Calibri" w:hAnsi="Book Antiqua" w:cs="Times New Roman"/>
          <w:sz w:val="24"/>
          <w:szCs w:val="24"/>
        </w:rPr>
      </w:pPr>
    </w:p>
    <w:p w:rsidR="0044592D" w:rsidRP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Οι υποψήφιοι/ες που πληρούν τις τυπικές προϋποθέσεις θα κληθούν στη συνέχεια σε συνεντεύξεις που θα πραγματοποιηθούν στην έδρα του Τμήματος, (παρέχεται η δυνατότητα η 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Pr="0044592D" w:rsidRDefault="0044592D" w:rsidP="00071671">
      <w:pPr>
        <w:autoSpaceDE w:val="0"/>
        <w:autoSpaceDN w:val="0"/>
        <w:adjustRightInd w:val="0"/>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7" w:history="1">
        <w:r w:rsidRPr="0044592D">
          <w:rPr>
            <w:rFonts w:ascii="Book Antiqua" w:eastAsia="Calibri" w:hAnsi="Book Antiqua" w:cs="Times New Roman"/>
            <w:sz w:val="24"/>
            <w:szCs w:val="24"/>
          </w:rPr>
          <w:t>https://nautilus.aegean.gr/</w:t>
        </w:r>
      </w:hyperlink>
      <w:r w:rsidRPr="0044592D">
        <w:rPr>
          <w:rFonts w:ascii="Book Antiqua" w:eastAsia="Calibri" w:hAnsi="Book Antiqua" w:cs="Times New Roman"/>
          <w:b/>
          <w:sz w:val="24"/>
          <w:szCs w:val="24"/>
        </w:rPr>
        <w:t xml:space="preserve">μέχρι τις 20 Σεπτεμβρίου 2018 και ώρα </w:t>
      </w:r>
      <w:r w:rsidR="000602D4" w:rsidRPr="000602D4">
        <w:rPr>
          <w:rFonts w:ascii="Book Antiqua" w:eastAsia="Calibri" w:hAnsi="Book Antiqua" w:cs="Times New Roman"/>
          <w:b/>
          <w:sz w:val="24"/>
          <w:szCs w:val="24"/>
        </w:rPr>
        <w:t>23.</w:t>
      </w:r>
      <w:r w:rsidR="000602D4" w:rsidRPr="00944D45">
        <w:rPr>
          <w:rFonts w:ascii="Book Antiqua" w:eastAsia="Calibri" w:hAnsi="Book Antiqua" w:cs="Times New Roman"/>
          <w:b/>
          <w:sz w:val="24"/>
          <w:szCs w:val="24"/>
        </w:rPr>
        <w:t>59</w:t>
      </w:r>
      <w:r w:rsidRPr="0044592D">
        <w:rPr>
          <w:rFonts w:ascii="Book Antiqua" w:eastAsia="Calibri" w:hAnsi="Book Antiqua" w:cs="Times New Roman"/>
          <w:sz w:val="24"/>
          <w:szCs w:val="24"/>
        </w:rPr>
        <w:t xml:space="preserve">, αφού ακολουθήσουν προσεκτικά τις οδηγίες που περιέχονται στο εγχειρίδιο χρήσης: </w:t>
      </w:r>
      <w:hyperlink r:id="rId8" w:history="1">
        <w:r w:rsidRPr="0044592D">
          <w:rPr>
            <w:rFonts w:ascii="Book Antiqua" w:eastAsia="Calibri" w:hAnsi="Book Antiqua" w:cs="Times New Roman"/>
            <w:sz w:val="24"/>
            <w:szCs w:val="24"/>
          </w:rPr>
          <w:t>https://nautilus.aegean.gr/applicant_manual.pdf</w:t>
        </w:r>
      </w:hyperlink>
      <w:r w:rsidR="00DF317A">
        <w:rPr>
          <w:rFonts w:ascii="Book Antiqua" w:eastAsia="Calibri" w:hAnsi="Book Antiqua" w:cs="Times New Roman"/>
          <w:sz w:val="24"/>
          <w:szCs w:val="24"/>
        </w:rPr>
        <w:t>.</w:t>
      </w:r>
    </w:p>
    <w:p w:rsidR="0044592D" w:rsidRPr="0044592D" w:rsidRDefault="0044592D" w:rsidP="00071671">
      <w:pPr>
        <w:autoSpaceDE w:val="0"/>
        <w:autoSpaceDN w:val="0"/>
        <w:adjustRightInd w:val="0"/>
        <w:spacing w:after="0" w:line="240" w:lineRule="auto"/>
        <w:rPr>
          <w:rFonts w:ascii="Book Antiqua" w:eastAsia="Calibri" w:hAnsi="Book Antiqua" w:cs="Calibri"/>
          <w:color w:val="000000"/>
          <w:sz w:val="24"/>
          <w:szCs w:val="24"/>
        </w:rPr>
      </w:pPr>
    </w:p>
    <w:p w:rsidR="0044592D" w:rsidRDefault="0044592D" w:rsidP="00071671">
      <w:pPr>
        <w:spacing w:after="0" w:line="240" w:lineRule="auto"/>
        <w:jc w:val="both"/>
        <w:rPr>
          <w:rFonts w:ascii="Book Antiqua" w:eastAsia="Times New Roman" w:hAnsi="Book Antiqua" w:cs="Arial"/>
          <w:sz w:val="24"/>
          <w:szCs w:val="24"/>
          <w:lang w:eastAsia="el-GR"/>
        </w:rPr>
      </w:pPr>
      <w:r w:rsidRPr="0044592D">
        <w:rPr>
          <w:rFonts w:ascii="Book Antiqua" w:eastAsia="Calibri" w:hAnsi="Book Antiqua" w:cs="Times New Roman"/>
          <w:sz w:val="24"/>
          <w:szCs w:val="24"/>
        </w:rPr>
        <w:t xml:space="preserve">Οι υποψήφιοι/ες καλούνται να υποβάλουν εμπρόθεσμα τα παρακάτω δικαιολογητικά </w:t>
      </w:r>
      <w:r w:rsidRPr="0044592D">
        <w:rPr>
          <w:rFonts w:ascii="Book Antiqua" w:eastAsia="Calibri" w:hAnsi="Book Antiqua" w:cs="Times New Roman"/>
          <w:b/>
          <w:sz w:val="24"/>
          <w:szCs w:val="24"/>
        </w:rPr>
        <w:t>ηλεκτρονικά</w:t>
      </w:r>
      <w:r w:rsidRPr="0044592D">
        <w:rPr>
          <w:rFonts w:ascii="Book Antiqua" w:eastAsia="Times New Roman" w:hAnsi="Book Antiqua" w:cs="Arial"/>
          <w:sz w:val="24"/>
          <w:szCs w:val="24"/>
          <w:lang w:eastAsia="el-GR"/>
        </w:rPr>
        <w:t xml:space="preserve"> </w:t>
      </w:r>
      <w:r w:rsidRPr="0044592D">
        <w:rPr>
          <w:rFonts w:ascii="Book Antiqua" w:eastAsia="Calibri" w:hAnsi="Book Antiqua" w:cs="Times New Roman"/>
          <w:sz w:val="24"/>
          <w:szCs w:val="24"/>
        </w:rPr>
        <w:t>(ενδεικτικά και πάντα λαμβανομένων υπόψη των νομικών προβλέψεων):</w:t>
      </w:r>
      <w:r w:rsidRPr="0044592D">
        <w:rPr>
          <w:rFonts w:ascii="Book Antiqua" w:eastAsia="Times New Roman" w:hAnsi="Book Antiqua" w:cs="Arial"/>
          <w:sz w:val="24"/>
          <w:szCs w:val="24"/>
          <w:lang w:val="en-US" w:eastAsia="el-GR"/>
        </w:rPr>
        <w:t> </w:t>
      </w:r>
    </w:p>
    <w:p w:rsidR="0044592D" w:rsidRPr="0044592D" w:rsidRDefault="0044592D" w:rsidP="00071671">
      <w:pPr>
        <w:spacing w:after="0" w:line="240" w:lineRule="auto"/>
        <w:jc w:val="both"/>
        <w:rPr>
          <w:rFonts w:ascii="Book Antiqua" w:eastAsia="Times New Roman" w:hAnsi="Book Antiqua" w:cs="Arial"/>
          <w:sz w:val="24"/>
          <w:szCs w:val="24"/>
          <w:lang w:eastAsia="el-GR"/>
        </w:rPr>
      </w:pP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Αίτηση υποβολής υποψηφιότητας</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Βιογραφικό σημείωμα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Φωτοτυπία πτυχίου/διπλώματος ή Βεβαίωση Περάτωσης Σπουδών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Πιστοποιητικό Αναλυτικής Βαθμολογίας (με ακριβή Μ.Ο.)</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Δημοσιεύσεις σε περιοδικά με κριτές, εάν υπάρχουν</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Αποδεικτικά επαγγελματικής ή ερευνητικής δραστηριότητας, εάν υπάρχουν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Φωτοτυπία δύο όψεων της αστυνομικής ταυτότητας </w:t>
      </w:r>
    </w:p>
    <w:p w:rsidR="0044592D" w:rsidRP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 xml:space="preserve">Δύο συστατικές επιστολές </w:t>
      </w:r>
    </w:p>
    <w:p w:rsidR="0044592D" w:rsidRDefault="0044592D" w:rsidP="00071671">
      <w:pPr>
        <w:numPr>
          <w:ilvl w:val="0"/>
          <w:numId w:val="2"/>
        </w:numPr>
        <w:spacing w:after="0" w:line="240" w:lineRule="auto"/>
        <w:ind w:hanging="357"/>
        <w:jc w:val="both"/>
        <w:rPr>
          <w:rFonts w:ascii="Book Antiqua" w:eastAsia="Calibri" w:hAnsi="Book Antiqua" w:cs="Times New Roman"/>
          <w:sz w:val="24"/>
          <w:szCs w:val="24"/>
        </w:rPr>
      </w:pPr>
      <w:r w:rsidRPr="0044592D">
        <w:rPr>
          <w:rFonts w:ascii="Book Antiqua" w:eastAsia="Calibri" w:hAnsi="Book Antiqua" w:cs="Times New Roman"/>
          <w:sz w:val="24"/>
          <w:szCs w:val="24"/>
        </w:rPr>
        <w:t>Πιστοποιητικό γλωσσομάθειας αγγλικής γλώσσας</w:t>
      </w:r>
      <w:r w:rsidRPr="0044592D" w:rsidDel="00F70716">
        <w:rPr>
          <w:rFonts w:ascii="Book Antiqua" w:eastAsia="Calibri" w:hAnsi="Book Antiqua" w:cs="Times New Roman"/>
          <w:sz w:val="24"/>
          <w:szCs w:val="24"/>
        </w:rPr>
        <w:t xml:space="preserve"> </w:t>
      </w:r>
      <w:r w:rsidRPr="0044592D">
        <w:rPr>
          <w:rFonts w:ascii="Book Antiqua" w:eastAsia="Calibri" w:hAnsi="Book Antiqua" w:cs="Times New Roman"/>
          <w:sz w:val="24"/>
          <w:szCs w:val="24"/>
        </w:rPr>
        <w:t>επιπέδου Β2</w:t>
      </w:r>
    </w:p>
    <w:p w:rsidR="008C0124" w:rsidRPr="0044592D" w:rsidRDefault="008C0124" w:rsidP="00071671">
      <w:pPr>
        <w:spacing w:after="0" w:line="240" w:lineRule="auto"/>
        <w:ind w:left="1080"/>
        <w:jc w:val="both"/>
        <w:rPr>
          <w:rFonts w:ascii="Book Antiqua" w:eastAsia="Calibri" w:hAnsi="Book Antiqua" w:cs="Times New Roman"/>
          <w:sz w:val="24"/>
          <w:szCs w:val="24"/>
        </w:rPr>
      </w:pPr>
    </w:p>
    <w:p w:rsid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Οι φοιτητές/</w:t>
      </w:r>
      <w:proofErr w:type="spellStart"/>
      <w:r w:rsidRPr="0044592D">
        <w:rPr>
          <w:rFonts w:ascii="Book Antiqua" w:eastAsia="Calibri" w:hAnsi="Book Antiqua" w:cs="Times New Roman"/>
          <w:sz w:val="24"/>
          <w:szCs w:val="24"/>
        </w:rPr>
        <w:t>τριες</w:t>
      </w:r>
      <w:proofErr w:type="spellEnd"/>
      <w:r w:rsidRPr="0044592D">
        <w:rPr>
          <w:rFonts w:ascii="Book Antiqua" w:eastAsia="Calibri" w:hAnsi="Book Antiqua" w:cs="Times New Roman"/>
          <w:sz w:val="24"/>
          <w:szCs w:val="24"/>
        </w:rPr>
        <w:t xml:space="preserve"> από ιδρύματα της αλλοδαπής πρέπει να προσκομίσουν πιστοποιητικό αναγνώρισης από τον ΔΟΑΤΑΠ, σύμφωνα με το </w:t>
      </w:r>
      <w:proofErr w:type="spellStart"/>
      <w:r w:rsidRPr="0044592D">
        <w:rPr>
          <w:rFonts w:ascii="Book Antiqua" w:eastAsia="Calibri" w:hAnsi="Book Antiqua" w:cs="Times New Roman"/>
          <w:sz w:val="24"/>
          <w:szCs w:val="24"/>
        </w:rPr>
        <w:t>άρ</w:t>
      </w:r>
      <w:proofErr w:type="spellEnd"/>
      <w:r w:rsidRPr="0044592D">
        <w:rPr>
          <w:rFonts w:ascii="Book Antiqua" w:eastAsia="Calibri" w:hAnsi="Book Antiqua" w:cs="Times New Roman"/>
          <w:sz w:val="24"/>
          <w:szCs w:val="24"/>
        </w:rPr>
        <w:t>.</w:t>
      </w:r>
      <w:r>
        <w:rPr>
          <w:rFonts w:ascii="Book Antiqua" w:eastAsia="Calibri" w:hAnsi="Book Antiqua" w:cs="Times New Roman"/>
          <w:sz w:val="24"/>
          <w:szCs w:val="24"/>
        </w:rPr>
        <w:t xml:space="preserve"> </w:t>
      </w:r>
      <w:r w:rsidRPr="0044592D">
        <w:rPr>
          <w:rFonts w:ascii="Book Antiqua" w:eastAsia="Calibri" w:hAnsi="Book Antiqua" w:cs="Times New Roman"/>
          <w:sz w:val="24"/>
          <w:szCs w:val="24"/>
        </w:rPr>
        <w:t>34, παρ. 7 του Ν. 4485/17.</w:t>
      </w:r>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P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Τα αποτελέσματα επιλογής των Υποψηφίων θα αναρτηθούν στην Ιστοσελίδα του Τμήματος.</w:t>
      </w:r>
    </w:p>
    <w:p w:rsidR="0044592D" w:rsidRPr="0044592D" w:rsidRDefault="0044592D" w:rsidP="00071671">
      <w:pPr>
        <w:spacing w:after="0" w:line="240" w:lineRule="auto"/>
        <w:jc w:val="both"/>
        <w:rPr>
          <w:rFonts w:ascii="Book Antiqua" w:eastAsia="Calibri" w:hAnsi="Book Antiqua" w:cs="Times New Roman"/>
          <w:sz w:val="24"/>
          <w:szCs w:val="24"/>
        </w:rPr>
      </w:pPr>
    </w:p>
    <w:p w:rsidR="0044592D" w:rsidRPr="0044592D" w:rsidRDefault="0044592D" w:rsidP="00071671">
      <w:pPr>
        <w:spacing w:after="0" w:line="240" w:lineRule="auto"/>
        <w:jc w:val="both"/>
        <w:rPr>
          <w:rFonts w:ascii="Book Antiqua" w:eastAsia="Calibri" w:hAnsi="Book Antiqua" w:cs="Times New Roman"/>
          <w:sz w:val="24"/>
          <w:szCs w:val="24"/>
        </w:rPr>
      </w:pPr>
      <w:r w:rsidRPr="0044592D">
        <w:rPr>
          <w:rFonts w:ascii="Book Antiqua" w:eastAsia="Calibri" w:hAnsi="Book Antiqua" w:cs="Times New Roman"/>
          <w:sz w:val="24"/>
          <w:szCs w:val="24"/>
        </w:rPr>
        <w:t>Παρακαλούνται οι ενδιαφερόμεν</w:t>
      </w:r>
      <w:r w:rsidR="00DB31EB">
        <w:rPr>
          <w:rFonts w:ascii="Book Antiqua" w:eastAsia="Calibri" w:hAnsi="Book Antiqua" w:cs="Times New Roman"/>
          <w:sz w:val="24"/>
          <w:szCs w:val="24"/>
        </w:rPr>
        <w:t>ες</w:t>
      </w:r>
      <w:r w:rsidRPr="0044592D">
        <w:rPr>
          <w:rFonts w:ascii="Book Antiqua" w:eastAsia="Calibri" w:hAnsi="Book Antiqua" w:cs="Times New Roman"/>
          <w:sz w:val="24"/>
          <w:szCs w:val="24"/>
        </w:rPr>
        <w:t>/οι προκειμένου να ενημερωθούν για τη δομή, τους κανόνες λειτουργίας του ΔΠΜΣ και για κάθε θέμα που αφορά τον τρόπο και τη διαδικασία επιλογής τους κ.λπ. να λάβουν γνώση του Κανονισμού Λειτουργίας του που είναι αναρτημένος στην ιστοσελίδα του Τμήματος.</w:t>
      </w:r>
    </w:p>
    <w:p w:rsidR="008C0124" w:rsidRDefault="0044592D" w:rsidP="00071671">
      <w:pPr>
        <w:spacing w:after="0" w:line="240" w:lineRule="auto"/>
        <w:jc w:val="both"/>
        <w:rPr>
          <w:rFonts w:ascii="Book Antiqua" w:eastAsia="Calibri" w:hAnsi="Book Antiqua" w:cs="Times New Roman"/>
          <w:b/>
          <w:sz w:val="24"/>
          <w:szCs w:val="24"/>
        </w:rPr>
      </w:pPr>
      <w:r w:rsidRPr="0044592D">
        <w:rPr>
          <w:rFonts w:ascii="Book Antiqua" w:eastAsia="Calibri" w:hAnsi="Book Antiqua" w:cs="Times New Roman"/>
          <w:sz w:val="24"/>
          <w:szCs w:val="24"/>
        </w:rPr>
        <w:lastRenderedPageBreak/>
        <w:t xml:space="preserve">Για περισσότερες πληροφορίες, οι ενδιαφερόμενοι μπορούν να απευθύνονται στη Γραμματεία του Μεταπτυχιακού Προγράμματος (κ. Μ. </w:t>
      </w:r>
      <w:proofErr w:type="spellStart"/>
      <w:r w:rsidRPr="0044592D">
        <w:rPr>
          <w:rFonts w:ascii="Book Antiqua" w:eastAsia="Calibri" w:hAnsi="Book Antiqua" w:cs="Times New Roman"/>
          <w:sz w:val="24"/>
          <w:szCs w:val="24"/>
        </w:rPr>
        <w:t>Σταθάκου</w:t>
      </w:r>
      <w:proofErr w:type="spellEnd"/>
      <w:r w:rsidRPr="0044592D">
        <w:rPr>
          <w:rFonts w:ascii="Book Antiqua" w:eastAsia="Calibri" w:hAnsi="Book Antiqua" w:cs="Times New Roman"/>
          <w:sz w:val="24"/>
          <w:szCs w:val="24"/>
        </w:rPr>
        <w:t xml:space="preserve">), </w:t>
      </w:r>
      <w:proofErr w:type="spellStart"/>
      <w:r w:rsidRPr="0044592D">
        <w:rPr>
          <w:rFonts w:ascii="Book Antiqua" w:eastAsia="Calibri" w:hAnsi="Book Antiqua" w:cs="Times New Roman"/>
          <w:sz w:val="24"/>
          <w:szCs w:val="24"/>
        </w:rPr>
        <w:t>τηλ</w:t>
      </w:r>
      <w:proofErr w:type="spellEnd"/>
      <w:r w:rsidRPr="0044592D">
        <w:rPr>
          <w:rFonts w:ascii="Book Antiqua" w:eastAsia="Calibri" w:hAnsi="Book Antiqua" w:cs="Times New Roman"/>
          <w:sz w:val="24"/>
          <w:szCs w:val="24"/>
        </w:rPr>
        <w:t>. 22710 – 35322, φαξ 22710 – 35399, e</w:t>
      </w:r>
      <w:r w:rsidR="00165F6D">
        <w:rPr>
          <w:rFonts w:ascii="Book Antiqua" w:eastAsia="Calibri" w:hAnsi="Book Antiqua" w:cs="Times New Roman"/>
          <w:sz w:val="24"/>
          <w:szCs w:val="24"/>
        </w:rPr>
        <w:t xml:space="preserve"> – </w:t>
      </w:r>
      <w:proofErr w:type="spellStart"/>
      <w:r w:rsidRPr="0044592D">
        <w:rPr>
          <w:rFonts w:ascii="Book Antiqua" w:eastAsia="Calibri" w:hAnsi="Book Antiqua" w:cs="Times New Roman"/>
          <w:sz w:val="24"/>
          <w:szCs w:val="24"/>
        </w:rPr>
        <w:t>mail</w:t>
      </w:r>
      <w:proofErr w:type="spellEnd"/>
      <w:r w:rsidRPr="0044592D">
        <w:rPr>
          <w:rFonts w:ascii="Book Antiqua" w:eastAsia="Calibri" w:hAnsi="Book Antiqua" w:cs="Times New Roman"/>
          <w:sz w:val="24"/>
          <w:szCs w:val="24"/>
        </w:rPr>
        <w:t xml:space="preserve">: </w:t>
      </w:r>
      <w:hyperlink r:id="rId9" w:history="1">
        <w:r w:rsidRPr="0044592D">
          <w:rPr>
            <w:rFonts w:ascii="Book Antiqua" w:eastAsia="Calibri" w:hAnsi="Book Antiqua" w:cs="Times New Roman"/>
            <w:sz w:val="24"/>
            <w:szCs w:val="24"/>
            <w:lang w:val="en-US"/>
          </w:rPr>
          <w:t>MSctourism</w:t>
        </w:r>
        <w:r w:rsidRPr="0044592D">
          <w:rPr>
            <w:rFonts w:ascii="Book Antiqua" w:eastAsia="Calibri" w:hAnsi="Book Antiqua" w:cs="Times New Roman"/>
            <w:sz w:val="24"/>
            <w:szCs w:val="24"/>
          </w:rPr>
          <w:t>_</w:t>
        </w:r>
        <w:r w:rsidRPr="0044592D">
          <w:rPr>
            <w:rFonts w:ascii="Book Antiqua" w:eastAsia="Calibri" w:hAnsi="Book Antiqua" w:cs="Times New Roman"/>
            <w:sz w:val="24"/>
            <w:szCs w:val="24"/>
            <w:lang w:val="en-US"/>
          </w:rPr>
          <w:t>gram</w:t>
        </w:r>
        <w:r w:rsidRPr="0044592D">
          <w:rPr>
            <w:rFonts w:ascii="Book Antiqua" w:eastAsia="Calibri" w:hAnsi="Book Antiqua" w:cs="Times New Roman"/>
            <w:sz w:val="24"/>
            <w:szCs w:val="24"/>
          </w:rPr>
          <w:t>@aegean.gr</w:t>
        </w:r>
      </w:hyperlink>
      <w:r w:rsidRPr="0044592D">
        <w:rPr>
          <w:rFonts w:ascii="Book Antiqua" w:eastAsia="Calibri" w:hAnsi="Book Antiqua" w:cs="Times New Roman"/>
          <w:sz w:val="24"/>
          <w:szCs w:val="24"/>
        </w:rPr>
        <w:t xml:space="preserve"> και mstath@aegean.gr και από τη σελίδα στο διαδίκτυο </w:t>
      </w:r>
      <w:hyperlink r:id="rId10" w:history="1">
        <w:r w:rsidRPr="0044592D">
          <w:rPr>
            <w:rFonts w:ascii="Book Antiqua" w:eastAsia="Calibri" w:hAnsi="Book Antiqua" w:cs="Times New Roman"/>
            <w:sz w:val="24"/>
            <w:szCs w:val="24"/>
          </w:rPr>
          <w:t>http://www.chios.aegean.gr/tourism/</w:t>
        </w:r>
      </w:hyperlink>
      <w:r w:rsidRPr="0044592D">
        <w:rPr>
          <w:rFonts w:ascii="Book Antiqua" w:eastAsia="Calibri" w:hAnsi="Book Antiqua" w:cs="Times New Roman"/>
          <w:sz w:val="24"/>
          <w:szCs w:val="24"/>
        </w:rPr>
        <w:t xml:space="preserve">.     </w:t>
      </w:r>
      <w:r w:rsidRPr="0044592D">
        <w:rPr>
          <w:rFonts w:ascii="Book Antiqua" w:eastAsia="Calibri" w:hAnsi="Book Antiqua" w:cs="Times New Roman"/>
          <w:b/>
          <w:sz w:val="24"/>
          <w:szCs w:val="24"/>
        </w:rPr>
        <w:t xml:space="preserve">                      </w:t>
      </w:r>
    </w:p>
    <w:p w:rsidR="008C0124" w:rsidRDefault="008C0124" w:rsidP="00071671">
      <w:pPr>
        <w:spacing w:after="0" w:line="240" w:lineRule="auto"/>
        <w:jc w:val="both"/>
        <w:rPr>
          <w:rFonts w:ascii="Book Antiqua" w:eastAsia="Calibri" w:hAnsi="Book Antiqua" w:cs="Times New Roman"/>
          <w:b/>
          <w:sz w:val="24"/>
          <w:szCs w:val="24"/>
        </w:rPr>
      </w:pPr>
    </w:p>
    <w:p w:rsidR="0044592D" w:rsidRPr="0044592D" w:rsidRDefault="0044592D" w:rsidP="00071671">
      <w:pPr>
        <w:spacing w:after="0" w:line="240" w:lineRule="auto"/>
        <w:jc w:val="both"/>
        <w:rPr>
          <w:rFonts w:ascii="Book Antiqua" w:eastAsia="Calibri" w:hAnsi="Book Antiqua" w:cs="Times New Roman"/>
          <w:b/>
          <w:sz w:val="24"/>
          <w:szCs w:val="24"/>
        </w:rPr>
      </w:pPr>
      <w:r w:rsidRPr="0044592D">
        <w:rPr>
          <w:rFonts w:ascii="Book Antiqua" w:eastAsia="Calibri" w:hAnsi="Book Antiqua" w:cs="Times New Roman"/>
          <w:b/>
          <w:sz w:val="24"/>
          <w:szCs w:val="24"/>
        </w:rPr>
        <w:t xml:space="preserve">                                                </w:t>
      </w:r>
    </w:p>
    <w:p w:rsidR="0044592D" w:rsidRPr="0044592D" w:rsidRDefault="0044592D" w:rsidP="00071671">
      <w:pPr>
        <w:spacing w:after="0" w:line="240" w:lineRule="auto"/>
        <w:ind w:left="5040" w:firstLine="720"/>
        <w:jc w:val="both"/>
        <w:rPr>
          <w:rFonts w:ascii="Book Antiqua" w:eastAsia="Calibri" w:hAnsi="Book Antiqua" w:cs="Times New Roman"/>
          <w:b/>
          <w:sz w:val="24"/>
          <w:szCs w:val="24"/>
        </w:rPr>
      </w:pPr>
      <w:r>
        <w:rPr>
          <w:rFonts w:ascii="Book Antiqua" w:eastAsia="Calibri" w:hAnsi="Book Antiqua" w:cs="Times New Roman"/>
          <w:b/>
          <w:sz w:val="24"/>
          <w:szCs w:val="24"/>
        </w:rPr>
        <w:t xml:space="preserve">          </w:t>
      </w:r>
      <w:r w:rsidRPr="0044592D">
        <w:rPr>
          <w:rFonts w:ascii="Book Antiqua" w:eastAsia="Calibri" w:hAnsi="Book Antiqua" w:cs="Times New Roman"/>
          <w:b/>
          <w:sz w:val="24"/>
          <w:szCs w:val="24"/>
        </w:rPr>
        <w:t>Καθηγητής</w:t>
      </w:r>
    </w:p>
    <w:p w:rsidR="0044592D" w:rsidRPr="0044592D" w:rsidRDefault="0044592D" w:rsidP="00071671">
      <w:pPr>
        <w:spacing w:after="0" w:line="240" w:lineRule="auto"/>
        <w:ind w:left="5760"/>
        <w:jc w:val="both"/>
        <w:rPr>
          <w:rFonts w:ascii="Book Antiqua" w:eastAsia="Calibri" w:hAnsi="Book Antiqua" w:cs="Times New Roman"/>
          <w:b/>
          <w:sz w:val="24"/>
          <w:szCs w:val="24"/>
        </w:rPr>
      </w:pPr>
      <w:r w:rsidRPr="0044592D">
        <w:rPr>
          <w:rFonts w:ascii="Book Antiqua" w:eastAsia="Calibri" w:hAnsi="Book Antiqua" w:cs="Times New Roman"/>
          <w:b/>
          <w:sz w:val="24"/>
          <w:szCs w:val="24"/>
        </w:rPr>
        <w:t>Ν. Κωνσταντόπουλος</w:t>
      </w:r>
    </w:p>
    <w:p w:rsidR="0044592D" w:rsidRDefault="0044592D" w:rsidP="00071671">
      <w:pPr>
        <w:keepNext/>
        <w:spacing w:after="0" w:line="240" w:lineRule="auto"/>
        <w:jc w:val="center"/>
        <w:outlineLvl w:val="5"/>
        <w:rPr>
          <w:rFonts w:ascii="Book Antiqua" w:eastAsia="Calibri" w:hAnsi="Book Antiqua" w:cs="Times New Roman"/>
          <w:b/>
          <w:sz w:val="24"/>
          <w:szCs w:val="24"/>
        </w:rPr>
      </w:pPr>
      <w:r w:rsidRPr="0044592D">
        <w:rPr>
          <w:rFonts w:ascii="Book Antiqua" w:eastAsia="Calibri" w:hAnsi="Book Antiqua" w:cs="Times New Roman"/>
          <w:b/>
          <w:sz w:val="24"/>
          <w:szCs w:val="24"/>
        </w:rPr>
        <w:t xml:space="preserve">                                                                           </w:t>
      </w:r>
      <w:r>
        <w:rPr>
          <w:rFonts w:ascii="Book Antiqua" w:eastAsia="Calibri" w:hAnsi="Book Antiqua" w:cs="Times New Roman"/>
          <w:b/>
          <w:sz w:val="24"/>
          <w:szCs w:val="24"/>
        </w:rPr>
        <w:t xml:space="preserve">                  </w:t>
      </w:r>
      <w:r w:rsidRPr="0044592D">
        <w:rPr>
          <w:rFonts w:ascii="Book Antiqua" w:eastAsia="Calibri" w:hAnsi="Book Antiqua" w:cs="Times New Roman"/>
          <w:b/>
          <w:sz w:val="24"/>
          <w:szCs w:val="24"/>
        </w:rPr>
        <w:t>Πρόεδρος Τ</w:t>
      </w:r>
      <w:r>
        <w:rPr>
          <w:rFonts w:ascii="Book Antiqua" w:eastAsia="Calibri" w:hAnsi="Book Antiqua" w:cs="Times New Roman"/>
          <w:b/>
          <w:sz w:val="24"/>
          <w:szCs w:val="24"/>
        </w:rPr>
        <w:t>.Δ.Ε.</w:t>
      </w:r>
    </w:p>
    <w:p w:rsidR="0055237B" w:rsidRPr="0044592D" w:rsidRDefault="0055237B" w:rsidP="00071671">
      <w:pPr>
        <w:spacing w:after="0" w:line="240" w:lineRule="auto"/>
        <w:rPr>
          <w:rFonts w:ascii="Book Antiqua" w:hAnsi="Book Antiqua"/>
          <w:sz w:val="24"/>
          <w:szCs w:val="24"/>
        </w:rPr>
      </w:pPr>
    </w:p>
    <w:sectPr w:rsidR="0055237B" w:rsidRPr="0044592D" w:rsidSect="0044592D">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09"/>
    <w:multiLevelType w:val="hybridMultilevel"/>
    <w:tmpl w:val="9D0076EE"/>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E004D9"/>
    <w:multiLevelType w:val="hybridMultilevel"/>
    <w:tmpl w:val="5672AA3E"/>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6C498A"/>
    <w:multiLevelType w:val="hybridMultilevel"/>
    <w:tmpl w:val="00A4CC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74A60D5"/>
    <w:multiLevelType w:val="hybridMultilevel"/>
    <w:tmpl w:val="8A1E3C42"/>
    <w:lvl w:ilvl="0" w:tplc="297AB2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151748"/>
    <w:multiLevelType w:val="hybridMultilevel"/>
    <w:tmpl w:val="92D21596"/>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E214F5"/>
    <w:multiLevelType w:val="hybridMultilevel"/>
    <w:tmpl w:val="7DFCB986"/>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1B6485"/>
    <w:multiLevelType w:val="hybridMultilevel"/>
    <w:tmpl w:val="CD02815C"/>
    <w:lvl w:ilvl="0" w:tplc="B1A6C316">
      <w:numFmt w:val="bullet"/>
      <w:lvlText w:val="-"/>
      <w:lvlJc w:val="left"/>
      <w:pPr>
        <w:ind w:left="720" w:hanging="360"/>
      </w:pPr>
      <w:rPr>
        <w:rFonts w:ascii="Book Antiqua" w:eastAsia="Calibri"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BC017E"/>
    <w:multiLevelType w:val="hybridMultilevel"/>
    <w:tmpl w:val="F392AA4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7DFE5BED"/>
    <w:multiLevelType w:val="hybridMultilevel"/>
    <w:tmpl w:val="CF80E66A"/>
    <w:lvl w:ilvl="0" w:tplc="CD62E3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9"/>
  </w:num>
  <w:num w:numId="3">
    <w:abstractNumId w:val="4"/>
  </w:num>
  <w:num w:numId="4">
    <w:abstractNumId w:val="7"/>
  </w:num>
  <w:num w:numId="5">
    <w:abstractNumId w:val="1"/>
  </w:num>
  <w:num w:numId="6">
    <w:abstractNumId w:val="6"/>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2D"/>
    <w:rsid w:val="000602D4"/>
    <w:rsid w:val="000704AE"/>
    <w:rsid w:val="00071671"/>
    <w:rsid w:val="00165F6D"/>
    <w:rsid w:val="002329C9"/>
    <w:rsid w:val="0044592D"/>
    <w:rsid w:val="00446987"/>
    <w:rsid w:val="004665B7"/>
    <w:rsid w:val="004F0789"/>
    <w:rsid w:val="0055237B"/>
    <w:rsid w:val="00572A0F"/>
    <w:rsid w:val="006666A5"/>
    <w:rsid w:val="007047D8"/>
    <w:rsid w:val="008564BF"/>
    <w:rsid w:val="008C0124"/>
    <w:rsid w:val="008F7605"/>
    <w:rsid w:val="00944D45"/>
    <w:rsid w:val="00AD2AA7"/>
    <w:rsid w:val="00B635D9"/>
    <w:rsid w:val="00BC5F53"/>
    <w:rsid w:val="00C8771A"/>
    <w:rsid w:val="00CB4102"/>
    <w:rsid w:val="00D0139F"/>
    <w:rsid w:val="00DB31EB"/>
    <w:rsid w:val="00DF317A"/>
    <w:rsid w:val="00E60DF7"/>
    <w:rsid w:val="00E90B78"/>
    <w:rsid w:val="00ED2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2D"/>
    <w:rPr>
      <w:rFonts w:ascii="Tahoma" w:hAnsi="Tahoma" w:cs="Tahoma"/>
      <w:sz w:val="16"/>
      <w:szCs w:val="16"/>
    </w:rPr>
  </w:style>
  <w:style w:type="paragraph" w:styleId="ListParagraph">
    <w:name w:val="List Paragraph"/>
    <w:basedOn w:val="Normal"/>
    <w:uiPriority w:val="34"/>
    <w:qFormat/>
    <w:rsid w:val="00445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2D"/>
    <w:rPr>
      <w:rFonts w:ascii="Tahoma" w:hAnsi="Tahoma" w:cs="Tahoma"/>
      <w:sz w:val="16"/>
      <w:szCs w:val="16"/>
    </w:rPr>
  </w:style>
  <w:style w:type="paragraph" w:styleId="ListParagraph">
    <w:name w:val="List Paragraph"/>
    <w:basedOn w:val="Normal"/>
    <w:uiPriority w:val="34"/>
    <w:qFormat/>
    <w:rsid w:val="0044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3" Type="http://schemas.microsoft.com/office/2007/relationships/stylesWithEffects" Target="stylesWithEffects.xml"/><Relationship Id="rId7" Type="http://schemas.openxmlformats.org/officeDocument/2006/relationships/hyperlink" Target="https://nautilus.aegea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os.aegean.gr/tourism/" TargetMode="External"/><Relationship Id="rId4" Type="http://schemas.openxmlformats.org/officeDocument/2006/relationships/settings" Target="settings.xml"/><Relationship Id="rId9" Type="http://schemas.openxmlformats.org/officeDocument/2006/relationships/hyperlink" Target="mailto:MSctourism_gram@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1417</Words>
  <Characters>7654</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Karamouzou Katia</dc:creator>
  <cp:lastModifiedBy>Karamouzou Katia</cp:lastModifiedBy>
  <cp:revision>7</cp:revision>
  <dcterms:created xsi:type="dcterms:W3CDTF">2018-07-23T11:24:00Z</dcterms:created>
  <dcterms:modified xsi:type="dcterms:W3CDTF">2018-07-23T11:32:00Z</dcterms:modified>
</cp:coreProperties>
</file>