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B0B9" w14:textId="0343FDDE" w:rsidR="004A7135" w:rsidRPr="005E76C7" w:rsidRDefault="004A7135" w:rsidP="005E76C7">
      <w:pPr>
        <w:pStyle w:val="paragraph"/>
        <w:spacing w:before="0" w:beforeAutospacing="0" w:after="0" w:afterAutospacing="0"/>
        <w:ind w:right="-766"/>
        <w:textAlignment w:val="baseline"/>
        <w:rPr>
          <w:rStyle w:val="eop"/>
          <w:rFonts w:ascii="Aptos" w:hAnsi="Aptos" w:cs="Arial"/>
          <w:sz w:val="22"/>
          <w:szCs w:val="22"/>
        </w:rPr>
      </w:pPr>
      <w:r w:rsidRPr="005E76C7">
        <w:rPr>
          <w:rStyle w:val="tabchar"/>
          <w:rFonts w:ascii="Aptos" w:hAnsi="Aptos" w:cs="Arial"/>
          <w:sz w:val="22"/>
          <w:szCs w:val="22"/>
        </w:rPr>
        <w:tab/>
      </w:r>
      <w:r w:rsidRPr="005E76C7">
        <w:rPr>
          <w:rStyle w:val="eop"/>
          <w:rFonts w:ascii="Aptos" w:hAnsi="Aptos" w:cs="Arial"/>
          <w:sz w:val="22"/>
          <w:szCs w:val="22"/>
        </w:rPr>
        <w:t> </w:t>
      </w:r>
      <w:r w:rsidRPr="005E76C7">
        <w:rPr>
          <w:rStyle w:val="wacimagecontainer"/>
          <w:rFonts w:ascii="Aptos" w:hAnsi="Aptos" w:cs="Arial"/>
          <w:noProof/>
          <w:sz w:val="18"/>
          <w:szCs w:val="18"/>
          <w:lang w:eastAsia="el-GR"/>
        </w:rPr>
        <w:drawing>
          <wp:inline distT="0" distB="0" distL="0" distR="0" wp14:anchorId="6ED81812" wp14:editId="610B4A04">
            <wp:extent cx="4736123" cy="1563370"/>
            <wp:effectExtent l="0" t="0" r="1270" b="0"/>
            <wp:docPr id="1353950001" name="Picture 1" descr="Εικόνα που περιέχει γραμματοσειρά, λογότυπο, κείμενο,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ικόνα που περιέχει γραμματοσειρά, λογότυπο, κείμενο, γραφικά&#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4465" cy="1566123"/>
                    </a:xfrm>
                    <a:prstGeom prst="rect">
                      <a:avLst/>
                    </a:prstGeom>
                    <a:noFill/>
                    <a:ln>
                      <a:noFill/>
                    </a:ln>
                  </pic:spPr>
                </pic:pic>
              </a:graphicData>
            </a:graphic>
          </wp:inline>
        </w:drawing>
      </w:r>
      <w:r w:rsidRPr="005E76C7">
        <w:rPr>
          <w:rStyle w:val="eop"/>
          <w:rFonts w:ascii="Aptos" w:hAnsi="Aptos" w:cs="Arial"/>
          <w:sz w:val="22"/>
          <w:szCs w:val="22"/>
        </w:rPr>
        <w:t> </w:t>
      </w:r>
    </w:p>
    <w:p w14:paraId="73C3F532" w14:textId="77777777" w:rsidR="009705DF" w:rsidRPr="005E76C7" w:rsidRDefault="009705DF" w:rsidP="005E76C7">
      <w:pPr>
        <w:pStyle w:val="paragraph"/>
        <w:spacing w:before="0" w:beforeAutospacing="0" w:after="0" w:afterAutospacing="0"/>
        <w:ind w:right="-766"/>
        <w:jc w:val="center"/>
        <w:textAlignment w:val="baseline"/>
        <w:rPr>
          <w:rStyle w:val="eop"/>
          <w:rFonts w:ascii="Aptos" w:hAnsi="Aptos" w:cs="Arial"/>
          <w:sz w:val="22"/>
          <w:szCs w:val="22"/>
        </w:rPr>
      </w:pPr>
    </w:p>
    <w:p w14:paraId="6D8387B9" w14:textId="77777777" w:rsidR="009705DF" w:rsidRPr="005E76C7" w:rsidRDefault="009705DF" w:rsidP="005E76C7">
      <w:pPr>
        <w:pStyle w:val="paragraph"/>
        <w:spacing w:before="0" w:beforeAutospacing="0" w:after="0" w:afterAutospacing="0"/>
        <w:ind w:right="-766"/>
        <w:jc w:val="center"/>
        <w:textAlignment w:val="baseline"/>
        <w:rPr>
          <w:rFonts w:ascii="Aptos" w:hAnsi="Aptos" w:cs="Arial"/>
          <w:sz w:val="18"/>
          <w:szCs w:val="18"/>
        </w:rPr>
      </w:pPr>
    </w:p>
    <w:p w14:paraId="7E470F96" w14:textId="46BAE20F" w:rsidR="000E0586" w:rsidRPr="005E76C7" w:rsidRDefault="000E0586" w:rsidP="005E76C7">
      <w:pPr>
        <w:pStyle w:val="paragraph"/>
        <w:spacing w:before="0" w:beforeAutospacing="0" w:after="0" w:afterAutospacing="0"/>
        <w:ind w:right="-766"/>
        <w:jc w:val="center"/>
        <w:textAlignment w:val="baseline"/>
        <w:rPr>
          <w:rFonts w:ascii="Aptos" w:hAnsi="Aptos" w:cs="Arial"/>
          <w:sz w:val="18"/>
          <w:szCs w:val="18"/>
        </w:rPr>
      </w:pPr>
      <w:proofErr w:type="spellStart"/>
      <w:r w:rsidRPr="0069164F">
        <w:rPr>
          <w:rStyle w:val="normaltextrun"/>
          <w:rFonts w:ascii="Aptos" w:hAnsi="Aptos" w:cs="Arial"/>
          <w:b/>
          <w:bCs/>
          <w:color w:val="000000"/>
          <w:sz w:val="32"/>
          <w:szCs w:val="32"/>
        </w:rPr>
        <w:t>Διϊδρυματικ</w:t>
      </w:r>
      <w:r w:rsidRPr="005E76C7">
        <w:rPr>
          <w:rStyle w:val="normaltextrun"/>
          <w:rFonts w:ascii="Aptos" w:hAnsi="Aptos" w:cs="Arial"/>
          <w:b/>
          <w:bCs/>
          <w:color w:val="000000"/>
          <w:sz w:val="32"/>
          <w:szCs w:val="32"/>
        </w:rPr>
        <w:t>ό</w:t>
      </w:r>
      <w:proofErr w:type="spellEnd"/>
      <w:r w:rsidRPr="0069164F">
        <w:rPr>
          <w:rStyle w:val="normaltextrun"/>
          <w:rFonts w:ascii="Aptos" w:hAnsi="Aptos" w:cs="Arial"/>
          <w:b/>
          <w:bCs/>
          <w:color w:val="000000"/>
          <w:sz w:val="32"/>
          <w:szCs w:val="32"/>
        </w:rPr>
        <w:t xml:space="preserve"> Πρ</w:t>
      </w:r>
      <w:r w:rsidRPr="005E76C7">
        <w:rPr>
          <w:rStyle w:val="normaltextrun"/>
          <w:rFonts w:ascii="Aptos" w:hAnsi="Aptos" w:cs="Arial"/>
          <w:b/>
          <w:bCs/>
          <w:color w:val="000000"/>
          <w:sz w:val="32"/>
          <w:szCs w:val="32"/>
        </w:rPr>
        <w:t>ό</w:t>
      </w:r>
      <w:r w:rsidRPr="0069164F">
        <w:rPr>
          <w:rStyle w:val="normaltextrun"/>
          <w:rFonts w:ascii="Aptos" w:hAnsi="Aptos" w:cs="Arial"/>
          <w:b/>
          <w:bCs/>
          <w:color w:val="000000"/>
          <w:sz w:val="32"/>
          <w:szCs w:val="32"/>
        </w:rPr>
        <w:t>γρ</w:t>
      </w:r>
      <w:r w:rsidRPr="005E76C7">
        <w:rPr>
          <w:rStyle w:val="normaltextrun"/>
          <w:rFonts w:ascii="Aptos" w:hAnsi="Aptos" w:cs="Arial"/>
          <w:b/>
          <w:bCs/>
          <w:color w:val="000000"/>
          <w:sz w:val="32"/>
          <w:szCs w:val="32"/>
        </w:rPr>
        <w:t>α</w:t>
      </w:r>
      <w:r w:rsidRPr="0069164F">
        <w:rPr>
          <w:rStyle w:val="normaltextrun"/>
          <w:rFonts w:ascii="Aptos" w:hAnsi="Aptos" w:cs="Arial"/>
          <w:b/>
          <w:bCs/>
          <w:color w:val="000000"/>
          <w:sz w:val="32"/>
          <w:szCs w:val="32"/>
        </w:rPr>
        <w:t>μμα Μεταπτυχιακών Σπουδών</w:t>
      </w:r>
    </w:p>
    <w:p w14:paraId="6E66BF53" w14:textId="460600C6" w:rsidR="004A7135" w:rsidRPr="005E76C7" w:rsidRDefault="004A7135" w:rsidP="005E76C7">
      <w:pPr>
        <w:pStyle w:val="paragraph"/>
        <w:spacing w:before="0" w:beforeAutospacing="0" w:after="0" w:afterAutospacing="0"/>
        <w:ind w:right="-766"/>
        <w:jc w:val="center"/>
        <w:textAlignment w:val="baseline"/>
        <w:rPr>
          <w:rStyle w:val="eop"/>
          <w:rFonts w:ascii="Aptos" w:hAnsi="Aptos" w:cs="Arial"/>
          <w:color w:val="000000"/>
          <w:sz w:val="32"/>
          <w:szCs w:val="32"/>
        </w:rPr>
      </w:pPr>
      <w:r w:rsidRPr="0069164F">
        <w:rPr>
          <w:rStyle w:val="normaltextrun"/>
          <w:rFonts w:ascii="Aptos" w:hAnsi="Aptos" w:cs="Arial"/>
          <w:b/>
          <w:bCs/>
          <w:color w:val="000000"/>
          <w:sz w:val="32"/>
          <w:szCs w:val="32"/>
        </w:rPr>
        <w:t>"</w:t>
      </w:r>
      <w:r w:rsidRPr="005E76C7">
        <w:rPr>
          <w:rStyle w:val="normaltextrun"/>
          <w:rFonts w:ascii="Aptos" w:hAnsi="Aptos" w:cs="Arial"/>
          <w:b/>
          <w:bCs/>
          <w:color w:val="000000"/>
          <w:sz w:val="32"/>
          <w:szCs w:val="32"/>
          <w:lang w:val="en-GB"/>
        </w:rPr>
        <w:t>M</w:t>
      </w:r>
      <w:r w:rsidRPr="0069164F">
        <w:rPr>
          <w:rStyle w:val="normaltextrun"/>
          <w:rFonts w:ascii="Aptos" w:hAnsi="Aptos" w:cs="Arial"/>
          <w:b/>
          <w:bCs/>
          <w:color w:val="000000"/>
          <w:sz w:val="32"/>
          <w:szCs w:val="32"/>
        </w:rPr>
        <w:t>.</w:t>
      </w:r>
      <w:r w:rsidRPr="005E76C7">
        <w:rPr>
          <w:rStyle w:val="normaltextrun"/>
          <w:rFonts w:ascii="Aptos" w:hAnsi="Aptos" w:cs="Arial"/>
          <w:b/>
          <w:bCs/>
          <w:color w:val="000000"/>
          <w:sz w:val="32"/>
          <w:szCs w:val="32"/>
          <w:lang w:val="en-GB"/>
        </w:rPr>
        <w:t>B</w:t>
      </w:r>
      <w:r w:rsidRPr="0069164F">
        <w:rPr>
          <w:rStyle w:val="normaltextrun"/>
          <w:rFonts w:ascii="Aptos" w:hAnsi="Aptos" w:cs="Arial"/>
          <w:b/>
          <w:bCs/>
          <w:color w:val="000000"/>
          <w:sz w:val="32"/>
          <w:szCs w:val="32"/>
        </w:rPr>
        <w:t>.</w:t>
      </w:r>
      <w:r w:rsidRPr="005E76C7">
        <w:rPr>
          <w:rStyle w:val="normaltextrun"/>
          <w:rFonts w:ascii="Aptos" w:hAnsi="Aptos" w:cs="Arial"/>
          <w:b/>
          <w:bCs/>
          <w:color w:val="000000"/>
          <w:sz w:val="32"/>
          <w:szCs w:val="32"/>
          <w:lang w:val="en-GB"/>
        </w:rPr>
        <w:t>A</w:t>
      </w:r>
      <w:r w:rsidRPr="0069164F">
        <w:rPr>
          <w:rStyle w:val="normaltextrun"/>
          <w:rFonts w:ascii="Aptos" w:hAnsi="Aptos" w:cs="Arial"/>
          <w:b/>
          <w:bCs/>
          <w:color w:val="000000"/>
          <w:sz w:val="32"/>
          <w:szCs w:val="32"/>
        </w:rPr>
        <w:t xml:space="preserve">. </w:t>
      </w:r>
      <w:r w:rsidRPr="005E76C7">
        <w:rPr>
          <w:rStyle w:val="normaltextrun"/>
          <w:rFonts w:ascii="Aptos" w:hAnsi="Aptos" w:cs="Arial"/>
          <w:b/>
          <w:bCs/>
          <w:color w:val="000000"/>
          <w:sz w:val="32"/>
          <w:szCs w:val="32"/>
          <w:lang w:val="en-GB"/>
        </w:rPr>
        <w:t>in</w:t>
      </w:r>
      <w:r w:rsidRPr="0069164F">
        <w:rPr>
          <w:rStyle w:val="normaltextrun"/>
          <w:rFonts w:ascii="Aptos" w:hAnsi="Aptos" w:cs="Arial"/>
          <w:b/>
          <w:bCs/>
          <w:color w:val="000000"/>
          <w:sz w:val="32"/>
          <w:szCs w:val="32"/>
        </w:rPr>
        <w:t xml:space="preserve"> </w:t>
      </w:r>
      <w:r w:rsidRPr="005E76C7">
        <w:rPr>
          <w:rStyle w:val="normaltextrun"/>
          <w:rFonts w:ascii="Aptos" w:hAnsi="Aptos" w:cs="Arial"/>
          <w:b/>
          <w:bCs/>
          <w:color w:val="000000"/>
          <w:sz w:val="32"/>
          <w:szCs w:val="32"/>
          <w:lang w:val="en-GB"/>
        </w:rPr>
        <w:t>Air</w:t>
      </w:r>
      <w:r w:rsidRPr="0069164F">
        <w:rPr>
          <w:rStyle w:val="normaltextrun"/>
          <w:rFonts w:ascii="Aptos" w:hAnsi="Aptos" w:cs="Arial"/>
          <w:b/>
          <w:bCs/>
          <w:color w:val="000000"/>
          <w:sz w:val="32"/>
          <w:szCs w:val="32"/>
        </w:rPr>
        <w:t xml:space="preserve"> </w:t>
      </w:r>
      <w:r w:rsidRPr="005E76C7">
        <w:rPr>
          <w:rStyle w:val="normaltextrun"/>
          <w:rFonts w:ascii="Aptos" w:hAnsi="Aptos" w:cs="Arial"/>
          <w:b/>
          <w:bCs/>
          <w:color w:val="000000"/>
          <w:sz w:val="32"/>
          <w:szCs w:val="32"/>
          <w:lang w:val="en-GB"/>
        </w:rPr>
        <w:t>Transport</w:t>
      </w:r>
      <w:r w:rsidRPr="0069164F">
        <w:rPr>
          <w:rStyle w:val="normaltextrun"/>
          <w:rFonts w:ascii="Aptos" w:hAnsi="Aptos" w:cs="Arial"/>
          <w:b/>
          <w:bCs/>
          <w:color w:val="000000"/>
          <w:sz w:val="32"/>
          <w:szCs w:val="32"/>
        </w:rPr>
        <w:t xml:space="preserve"> </w:t>
      </w:r>
      <w:r w:rsidRPr="005E76C7">
        <w:rPr>
          <w:rStyle w:val="normaltextrun"/>
          <w:rFonts w:ascii="Aptos" w:hAnsi="Aptos" w:cs="Arial"/>
          <w:b/>
          <w:bCs/>
          <w:color w:val="000000"/>
          <w:sz w:val="32"/>
          <w:szCs w:val="32"/>
          <w:lang w:val="en-GB"/>
        </w:rPr>
        <w:t>Management</w:t>
      </w:r>
      <w:r w:rsidRPr="0069164F">
        <w:rPr>
          <w:rStyle w:val="normaltextrun"/>
          <w:rFonts w:ascii="Aptos" w:hAnsi="Aptos" w:cs="Arial"/>
          <w:b/>
          <w:bCs/>
          <w:color w:val="000000"/>
          <w:sz w:val="32"/>
          <w:szCs w:val="32"/>
        </w:rPr>
        <w:t>"</w:t>
      </w:r>
      <w:r w:rsidRPr="005E76C7">
        <w:rPr>
          <w:rStyle w:val="eop"/>
          <w:rFonts w:ascii="Aptos" w:hAnsi="Aptos" w:cs="Arial"/>
          <w:color w:val="000000"/>
          <w:sz w:val="32"/>
          <w:szCs w:val="32"/>
        </w:rPr>
        <w:t> </w:t>
      </w:r>
      <w:r w:rsidRPr="005E76C7">
        <w:rPr>
          <w:rStyle w:val="normaltextrun"/>
          <w:rFonts w:ascii="Aptos" w:hAnsi="Aptos" w:cs="Arial"/>
          <w:b/>
          <w:bCs/>
          <w:color w:val="000000"/>
          <w:sz w:val="32"/>
          <w:szCs w:val="32"/>
        </w:rPr>
        <w:t>(</w:t>
      </w:r>
      <w:r w:rsidRPr="005E76C7">
        <w:rPr>
          <w:rStyle w:val="normaltextrun"/>
          <w:rFonts w:ascii="Aptos" w:hAnsi="Aptos" w:cs="Arial"/>
          <w:b/>
          <w:bCs/>
          <w:color w:val="000000"/>
          <w:sz w:val="32"/>
          <w:szCs w:val="32"/>
          <w:lang w:val="en-GB"/>
        </w:rPr>
        <w:t>MATBA</w:t>
      </w:r>
      <w:r w:rsidRPr="005E76C7">
        <w:rPr>
          <w:rStyle w:val="normaltextrun"/>
          <w:rFonts w:ascii="Aptos" w:hAnsi="Aptos" w:cs="Arial"/>
          <w:b/>
          <w:bCs/>
          <w:color w:val="000000"/>
          <w:sz w:val="32"/>
          <w:szCs w:val="32"/>
        </w:rPr>
        <w:t>)</w:t>
      </w:r>
      <w:r w:rsidRPr="005E76C7">
        <w:rPr>
          <w:rStyle w:val="eop"/>
          <w:rFonts w:ascii="Aptos" w:hAnsi="Aptos" w:cs="Arial"/>
          <w:color w:val="000000"/>
          <w:sz w:val="32"/>
          <w:szCs w:val="32"/>
        </w:rPr>
        <w:t> </w:t>
      </w:r>
    </w:p>
    <w:p w14:paraId="33443A67" w14:textId="77777777" w:rsidR="00A64919" w:rsidRPr="005E76C7" w:rsidRDefault="00A64919" w:rsidP="005E76C7">
      <w:pPr>
        <w:pStyle w:val="paragraph"/>
        <w:spacing w:before="0" w:beforeAutospacing="0" w:after="0" w:afterAutospacing="0"/>
        <w:ind w:right="-766"/>
        <w:jc w:val="center"/>
        <w:textAlignment w:val="baseline"/>
        <w:rPr>
          <w:rStyle w:val="eop"/>
          <w:rFonts w:ascii="Aptos" w:hAnsi="Aptos" w:cs="Arial"/>
          <w:color w:val="000000"/>
          <w:sz w:val="32"/>
          <w:szCs w:val="32"/>
        </w:rPr>
      </w:pPr>
    </w:p>
    <w:p w14:paraId="09B12605" w14:textId="350DA375" w:rsidR="00A64919" w:rsidRPr="005E76C7" w:rsidRDefault="005E76C7" w:rsidP="005E76C7">
      <w:pPr>
        <w:pStyle w:val="paragraph"/>
        <w:spacing w:after="0"/>
        <w:ind w:right="-766"/>
        <w:jc w:val="center"/>
        <w:textAlignment w:val="baseline"/>
        <w:rPr>
          <w:rFonts w:ascii="Aptos" w:hAnsi="Aptos" w:cs="Arial"/>
          <w:sz w:val="18"/>
          <w:szCs w:val="18"/>
        </w:rPr>
      </w:pPr>
      <w:r w:rsidRPr="005E76C7">
        <w:rPr>
          <w:rFonts w:ascii="Aptos" w:eastAsiaTheme="minorHAnsi" w:hAnsi="Aptos" w:cs="Arial"/>
          <w:b/>
          <w:bCs/>
          <w:sz w:val="32"/>
          <w:szCs w:val="32"/>
          <w:lang w:eastAsia="en-US"/>
        </w:rPr>
        <w:t>ΠΡΟΣΚΛΗΣΗ ΕΚΔΗΛΩΣΗΣ ΕΝΔΙΑΦΕΡΟΝΤΟΣ ΓΙΑ ΤΗΝ ΕΠΙΛΟΓΗ ΜΕΤΑΠΤΥΧΙΑΚΩΝ ΦΟΙΤΗΤΩΝ ΚΑΙ ΦΟΙΤΗΤΡΙΩΝ ΓΙΑ ΤΟ ΑΚΑΔΗΜΑΪΚΟ ΕΤΟΣ 2025 – 2026</w:t>
      </w:r>
    </w:p>
    <w:p w14:paraId="6BCE5087" w14:textId="77777777" w:rsidR="00A64919" w:rsidRPr="005E76C7" w:rsidRDefault="00A64919" w:rsidP="005E76C7">
      <w:pPr>
        <w:pStyle w:val="paragraph"/>
        <w:spacing w:before="0" w:beforeAutospacing="0" w:after="0" w:afterAutospacing="0"/>
        <w:ind w:right="-766"/>
        <w:jc w:val="center"/>
        <w:textAlignment w:val="baseline"/>
        <w:rPr>
          <w:rFonts w:ascii="Aptos" w:hAnsi="Aptos" w:cs="Arial"/>
          <w:sz w:val="18"/>
          <w:szCs w:val="18"/>
        </w:rPr>
      </w:pPr>
    </w:p>
    <w:p w14:paraId="3385C39D" w14:textId="58D52046"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r w:rsidRPr="005E76C7">
        <w:rPr>
          <w:rStyle w:val="normaltextrun"/>
          <w:rFonts w:ascii="Aptos" w:hAnsi="Aptos" w:cs="Arial"/>
          <w:color w:val="000000"/>
        </w:rPr>
        <w:t>Εμπλεκόμενα Πανεπιστημιακά Τμήματα:</w:t>
      </w:r>
    </w:p>
    <w:p w14:paraId="0887BDC7" w14:textId="77777777" w:rsidR="00A64919" w:rsidRPr="005E76C7" w:rsidRDefault="00A64919" w:rsidP="005E76C7">
      <w:pPr>
        <w:pStyle w:val="paragraph"/>
        <w:spacing w:before="0" w:beforeAutospacing="0" w:after="0" w:afterAutospacing="0"/>
        <w:ind w:right="-766"/>
        <w:jc w:val="center"/>
        <w:textAlignment w:val="baseline"/>
        <w:rPr>
          <w:rFonts w:ascii="Aptos" w:hAnsi="Aptos" w:cs="Arial"/>
          <w:sz w:val="18"/>
          <w:szCs w:val="18"/>
        </w:rPr>
      </w:pPr>
    </w:p>
    <w:p w14:paraId="3B1F2F57" w14:textId="77777777" w:rsidR="00A64919" w:rsidRPr="005E76C7" w:rsidRDefault="00A64919" w:rsidP="005E76C7">
      <w:pPr>
        <w:pStyle w:val="paragraph"/>
        <w:spacing w:before="0" w:beforeAutospacing="0" w:after="0" w:afterAutospacing="0"/>
        <w:ind w:right="-766"/>
        <w:jc w:val="center"/>
        <w:textAlignment w:val="baseline"/>
        <w:rPr>
          <w:rStyle w:val="eop"/>
          <w:rFonts w:ascii="Aptos" w:hAnsi="Aptos" w:cs="Arial"/>
          <w:sz w:val="22"/>
          <w:szCs w:val="22"/>
        </w:rPr>
      </w:pPr>
    </w:p>
    <w:tbl>
      <w:tblPr>
        <w:tblStyle w:val="a9"/>
        <w:tblW w:w="8931" w:type="dxa"/>
        <w:tblLook w:val="04A0" w:firstRow="1" w:lastRow="0" w:firstColumn="1" w:lastColumn="0" w:noHBand="0" w:noVBand="1"/>
      </w:tblPr>
      <w:tblGrid>
        <w:gridCol w:w="4148"/>
        <w:gridCol w:w="4783"/>
      </w:tblGrid>
      <w:tr w:rsidR="00A64919" w:rsidRPr="005E76C7" w14:paraId="1929084A" w14:textId="77777777" w:rsidTr="005E76C7">
        <w:tc>
          <w:tcPr>
            <w:tcW w:w="4148" w:type="dxa"/>
            <w:tcBorders>
              <w:top w:val="nil"/>
              <w:left w:val="nil"/>
              <w:bottom w:val="nil"/>
              <w:right w:val="nil"/>
            </w:tcBorders>
            <w:vAlign w:val="center"/>
          </w:tcPr>
          <w:p w14:paraId="6BFD0766" w14:textId="77777777" w:rsidR="005E76C7" w:rsidRDefault="00A64919" w:rsidP="005E76C7">
            <w:pPr>
              <w:pStyle w:val="paragraph"/>
              <w:spacing w:before="0" w:beforeAutospacing="0" w:after="0" w:afterAutospacing="0"/>
              <w:ind w:right="-71"/>
              <w:jc w:val="center"/>
              <w:textAlignment w:val="baseline"/>
              <w:rPr>
                <w:rStyle w:val="normaltextrun"/>
                <w:rFonts w:ascii="Aptos" w:hAnsi="Aptos" w:cs="Arial"/>
                <w:color w:val="000000"/>
                <w:sz w:val="28"/>
                <w:szCs w:val="28"/>
              </w:rPr>
            </w:pPr>
            <w:r w:rsidRPr="005E76C7">
              <w:rPr>
                <w:rStyle w:val="normaltextrun"/>
                <w:rFonts w:ascii="Aptos" w:hAnsi="Aptos" w:cs="Arial"/>
                <w:color w:val="000000"/>
                <w:sz w:val="28"/>
                <w:szCs w:val="28"/>
              </w:rPr>
              <w:t>Τμήμα Οικονομικής και</w:t>
            </w:r>
          </w:p>
          <w:p w14:paraId="5E372D43" w14:textId="62E0FAA9" w:rsidR="00A64919" w:rsidRPr="005E76C7" w:rsidRDefault="00A64919" w:rsidP="005E76C7">
            <w:pPr>
              <w:pStyle w:val="paragraph"/>
              <w:spacing w:before="0" w:beforeAutospacing="0" w:after="0" w:afterAutospacing="0"/>
              <w:ind w:right="-71"/>
              <w:jc w:val="center"/>
              <w:textAlignment w:val="baseline"/>
              <w:rPr>
                <w:rFonts w:ascii="Aptos" w:hAnsi="Aptos" w:cs="Arial"/>
                <w:sz w:val="18"/>
                <w:szCs w:val="18"/>
              </w:rPr>
            </w:pPr>
            <w:r w:rsidRPr="005E76C7">
              <w:rPr>
                <w:rStyle w:val="normaltextrun"/>
                <w:rFonts w:ascii="Aptos" w:hAnsi="Aptos" w:cs="Arial"/>
                <w:color w:val="000000"/>
                <w:sz w:val="28"/>
                <w:szCs w:val="28"/>
              </w:rPr>
              <w:t>Διοίκησης Τουρισμού</w:t>
            </w:r>
            <w:r w:rsidRPr="005E76C7">
              <w:rPr>
                <w:rStyle w:val="eop"/>
                <w:rFonts w:ascii="Aptos" w:hAnsi="Aptos" w:cs="Arial"/>
                <w:color w:val="000000"/>
                <w:sz w:val="28"/>
                <w:szCs w:val="28"/>
              </w:rPr>
              <w:t> </w:t>
            </w:r>
          </w:p>
          <w:p w14:paraId="05D04B0B" w14:textId="77777777" w:rsidR="00A64919" w:rsidRPr="005E76C7" w:rsidRDefault="00A64919" w:rsidP="005E76C7">
            <w:pPr>
              <w:pStyle w:val="paragraph"/>
              <w:spacing w:before="0" w:beforeAutospacing="0" w:after="0" w:afterAutospacing="0"/>
              <w:ind w:right="-71"/>
              <w:jc w:val="center"/>
              <w:textAlignment w:val="baseline"/>
              <w:rPr>
                <w:rFonts w:ascii="Aptos" w:hAnsi="Aptos" w:cs="Arial"/>
                <w:sz w:val="18"/>
                <w:szCs w:val="18"/>
              </w:rPr>
            </w:pPr>
            <w:r w:rsidRPr="005E76C7">
              <w:rPr>
                <w:rStyle w:val="eop"/>
                <w:rFonts w:ascii="Aptos" w:hAnsi="Aptos" w:cs="Arial"/>
                <w:color w:val="000000"/>
                <w:sz w:val="28"/>
                <w:szCs w:val="28"/>
              </w:rPr>
              <w:t>Πανεπιστήμιο Αιγαίου</w:t>
            </w:r>
          </w:p>
          <w:p w14:paraId="403FCC43" w14:textId="6B4E568B" w:rsidR="00A64919" w:rsidRPr="005E76C7" w:rsidRDefault="00A64919" w:rsidP="005E76C7">
            <w:pPr>
              <w:pStyle w:val="paragraph"/>
              <w:spacing w:before="0" w:beforeAutospacing="0" w:after="0" w:afterAutospacing="0"/>
              <w:ind w:right="-71"/>
              <w:jc w:val="center"/>
              <w:textAlignment w:val="baseline"/>
              <w:rPr>
                <w:rStyle w:val="eop"/>
                <w:rFonts w:ascii="Aptos" w:hAnsi="Aptos" w:cs="Arial"/>
                <w:sz w:val="22"/>
                <w:szCs w:val="22"/>
              </w:rPr>
            </w:pPr>
            <w:r w:rsidRPr="005E76C7">
              <w:rPr>
                <w:rStyle w:val="normaltextrun"/>
                <w:rFonts w:ascii="Aptos" w:hAnsi="Aptos" w:cs="Arial"/>
                <w:color w:val="000000"/>
              </w:rPr>
              <w:t>(Επισπεύδον Τμήμα)</w:t>
            </w:r>
            <w:r w:rsidRPr="005E76C7">
              <w:rPr>
                <w:rStyle w:val="eop"/>
                <w:rFonts w:ascii="Aptos" w:hAnsi="Aptos" w:cs="Arial"/>
                <w:color w:val="000000"/>
              </w:rPr>
              <w:t> </w:t>
            </w:r>
          </w:p>
        </w:tc>
        <w:tc>
          <w:tcPr>
            <w:tcW w:w="4783" w:type="dxa"/>
            <w:tcBorders>
              <w:top w:val="nil"/>
              <w:left w:val="nil"/>
              <w:bottom w:val="nil"/>
              <w:right w:val="nil"/>
            </w:tcBorders>
            <w:vAlign w:val="center"/>
          </w:tcPr>
          <w:p w14:paraId="6A8C0858" w14:textId="0F9BE4B5" w:rsidR="00A64919" w:rsidRPr="005E76C7" w:rsidRDefault="00A64919" w:rsidP="005E76C7">
            <w:pPr>
              <w:pStyle w:val="paragraph"/>
              <w:spacing w:before="0" w:beforeAutospacing="0" w:after="0" w:afterAutospacing="0"/>
              <w:ind w:left="-2" w:right="747"/>
              <w:jc w:val="center"/>
              <w:textAlignment w:val="baseline"/>
              <w:rPr>
                <w:rStyle w:val="eop"/>
                <w:rFonts w:ascii="Aptos" w:hAnsi="Aptos" w:cs="Arial"/>
                <w:sz w:val="22"/>
                <w:szCs w:val="22"/>
              </w:rPr>
            </w:pPr>
            <w:r w:rsidRPr="005E76C7">
              <w:rPr>
                <w:rFonts w:ascii="Aptos" w:hAnsi="Aptos" w:cs="Arial"/>
                <w:noProof/>
                <w:lang w:eastAsia="el-GR"/>
              </w:rPr>
              <w:drawing>
                <wp:anchor distT="0" distB="0" distL="114300" distR="114300" simplePos="0" relativeHeight="251661312" behindDoc="1" locked="0" layoutInCell="1" allowOverlap="1" wp14:anchorId="6AA1AAF9" wp14:editId="637CFABF">
                  <wp:simplePos x="0" y="0"/>
                  <wp:positionH relativeFrom="column">
                    <wp:posOffset>-1270</wp:posOffset>
                  </wp:positionH>
                  <wp:positionV relativeFrom="paragraph">
                    <wp:posOffset>123825</wp:posOffset>
                  </wp:positionV>
                  <wp:extent cx="2320290" cy="773430"/>
                  <wp:effectExtent l="0" t="0" r="0" b="7620"/>
                  <wp:wrapTight wrapText="bothSides">
                    <wp:wrapPolygon edited="0">
                      <wp:start x="0" y="0"/>
                      <wp:lineTo x="0" y="21281"/>
                      <wp:lineTo x="21352" y="21281"/>
                      <wp:lineTo x="21352" y="0"/>
                      <wp:lineTo x="0" y="0"/>
                    </wp:wrapPolygon>
                  </wp:wrapTight>
                  <wp:docPr id="138011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14405" name="Picture 13801144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0290" cy="773430"/>
                          </a:xfrm>
                          <a:prstGeom prst="rect">
                            <a:avLst/>
                          </a:prstGeom>
                        </pic:spPr>
                      </pic:pic>
                    </a:graphicData>
                  </a:graphic>
                  <wp14:sizeRelH relativeFrom="page">
                    <wp14:pctWidth>0</wp14:pctWidth>
                  </wp14:sizeRelH>
                  <wp14:sizeRelV relativeFrom="page">
                    <wp14:pctHeight>0</wp14:pctHeight>
                  </wp14:sizeRelV>
                </wp:anchor>
              </w:drawing>
            </w:r>
          </w:p>
        </w:tc>
      </w:tr>
      <w:tr w:rsidR="00A64919" w:rsidRPr="005E76C7" w14:paraId="2FEEA979" w14:textId="77777777" w:rsidTr="005E76C7">
        <w:tc>
          <w:tcPr>
            <w:tcW w:w="4148" w:type="dxa"/>
            <w:tcBorders>
              <w:top w:val="nil"/>
              <w:left w:val="nil"/>
              <w:bottom w:val="nil"/>
              <w:right w:val="nil"/>
            </w:tcBorders>
            <w:vAlign w:val="center"/>
          </w:tcPr>
          <w:p w14:paraId="2209E032" w14:textId="2C2911F0" w:rsidR="00A64919" w:rsidRPr="005E76C7" w:rsidRDefault="00A64919" w:rsidP="005E76C7">
            <w:pPr>
              <w:pStyle w:val="paragraph"/>
              <w:spacing w:before="0" w:beforeAutospacing="0" w:after="0" w:afterAutospacing="0"/>
              <w:ind w:right="-71"/>
              <w:jc w:val="center"/>
              <w:rPr>
                <w:rStyle w:val="normaltextrun"/>
                <w:rFonts w:ascii="Aptos" w:hAnsi="Aptos" w:cs="Arial"/>
                <w:color w:val="000000"/>
                <w:sz w:val="28"/>
                <w:szCs w:val="28"/>
              </w:rPr>
            </w:pPr>
            <w:r w:rsidRPr="005E76C7">
              <w:rPr>
                <w:rStyle w:val="normaltextrun"/>
                <w:rFonts w:ascii="Aptos" w:hAnsi="Aptos" w:cs="Arial"/>
                <w:color w:val="000000"/>
                <w:sz w:val="28"/>
                <w:szCs w:val="28"/>
              </w:rPr>
              <w:t>Τμήμα Πολιτικών Μηχανικών</w:t>
            </w:r>
            <w:r w:rsidRPr="005E76C7">
              <w:rPr>
                <w:rFonts w:ascii="Aptos" w:hAnsi="Aptos" w:cs="Arial"/>
                <w:sz w:val="18"/>
                <w:szCs w:val="18"/>
              </w:rPr>
              <w:br/>
            </w:r>
            <w:r w:rsidR="005E76C7">
              <w:rPr>
                <w:rStyle w:val="normaltextrun"/>
                <w:rFonts w:ascii="Aptos" w:hAnsi="Aptos" w:cs="Arial"/>
                <w:color w:val="000000"/>
                <w:sz w:val="28"/>
                <w:szCs w:val="28"/>
              </w:rPr>
              <w:t>Δημοκρίτειο</w:t>
            </w:r>
            <w:r w:rsidRPr="005E76C7">
              <w:rPr>
                <w:rStyle w:val="normaltextrun"/>
                <w:rFonts w:ascii="Aptos" w:hAnsi="Aptos" w:cs="Arial"/>
                <w:color w:val="000000"/>
                <w:sz w:val="28"/>
                <w:szCs w:val="28"/>
              </w:rPr>
              <w:t xml:space="preserve"> Πανεπιστήμιο Θράκης</w:t>
            </w:r>
          </w:p>
          <w:p w14:paraId="6FEAB53A" w14:textId="77777777" w:rsidR="00A64919" w:rsidRPr="005E76C7" w:rsidRDefault="00A64919" w:rsidP="005E76C7">
            <w:pPr>
              <w:pStyle w:val="paragraph"/>
              <w:spacing w:before="0" w:beforeAutospacing="0" w:after="0" w:afterAutospacing="0"/>
              <w:ind w:right="-71"/>
              <w:jc w:val="center"/>
              <w:rPr>
                <w:rStyle w:val="normaltextrun"/>
                <w:rFonts w:ascii="Aptos" w:hAnsi="Aptos" w:cs="Arial"/>
                <w:color w:val="000000"/>
              </w:rPr>
            </w:pPr>
            <w:r w:rsidRPr="005E76C7">
              <w:rPr>
                <w:rStyle w:val="normaltextrun"/>
                <w:rFonts w:ascii="Aptos" w:hAnsi="Aptos" w:cs="Arial"/>
                <w:color w:val="000000"/>
              </w:rPr>
              <w:t>(Συνεργαζόμενο Τμήμα)</w:t>
            </w:r>
          </w:p>
          <w:p w14:paraId="562FBD13" w14:textId="77777777" w:rsidR="00A64919" w:rsidRPr="005E76C7" w:rsidRDefault="00A64919" w:rsidP="005E76C7">
            <w:pPr>
              <w:pStyle w:val="paragraph"/>
              <w:spacing w:before="0" w:beforeAutospacing="0" w:after="0" w:afterAutospacing="0"/>
              <w:ind w:right="-71"/>
              <w:jc w:val="center"/>
              <w:textAlignment w:val="baseline"/>
              <w:rPr>
                <w:rStyle w:val="eop"/>
                <w:rFonts w:ascii="Aptos" w:hAnsi="Aptos" w:cs="Arial"/>
                <w:sz w:val="22"/>
                <w:szCs w:val="22"/>
              </w:rPr>
            </w:pPr>
          </w:p>
        </w:tc>
        <w:tc>
          <w:tcPr>
            <w:tcW w:w="4783" w:type="dxa"/>
            <w:tcBorders>
              <w:top w:val="nil"/>
              <w:left w:val="nil"/>
              <w:bottom w:val="nil"/>
              <w:right w:val="nil"/>
            </w:tcBorders>
            <w:vAlign w:val="center"/>
          </w:tcPr>
          <w:p w14:paraId="0075529B" w14:textId="7F3B70F7" w:rsidR="00A64919" w:rsidRPr="005E76C7" w:rsidRDefault="00A64919" w:rsidP="005E76C7">
            <w:pPr>
              <w:pStyle w:val="paragraph"/>
              <w:spacing w:before="0" w:beforeAutospacing="0" w:after="0" w:afterAutospacing="0"/>
              <w:ind w:left="-2" w:right="747"/>
              <w:jc w:val="center"/>
              <w:textAlignment w:val="baseline"/>
              <w:rPr>
                <w:rStyle w:val="eop"/>
                <w:rFonts w:ascii="Aptos" w:hAnsi="Aptos" w:cs="Arial"/>
                <w:sz w:val="22"/>
                <w:szCs w:val="22"/>
              </w:rPr>
            </w:pPr>
            <w:r w:rsidRPr="005E76C7">
              <w:rPr>
                <w:rStyle w:val="wacimagecontainer"/>
                <w:rFonts w:ascii="Aptos" w:hAnsi="Aptos" w:cs="Arial"/>
                <w:noProof/>
                <w:color w:val="000000"/>
                <w:sz w:val="18"/>
                <w:szCs w:val="18"/>
                <w:shd w:val="clear" w:color="auto" w:fill="E1E3E6"/>
                <w:lang w:eastAsia="el-GR"/>
              </w:rPr>
              <w:drawing>
                <wp:inline distT="0" distB="0" distL="0" distR="0" wp14:anchorId="2669B309" wp14:editId="626ED85B">
                  <wp:extent cx="1092530" cy="1092530"/>
                  <wp:effectExtent l="0" t="0" r="0" b="0"/>
                  <wp:docPr id="62780947" name="Picture 2" descr="Τμήμα Μηχανικών Παραγωγής και Διοίκησης - ΔΠ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μήμα Μηχανικών Παραγωγής και Διοίκησης - ΔΠ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3188" cy="1103188"/>
                          </a:xfrm>
                          <a:prstGeom prst="rect">
                            <a:avLst/>
                          </a:prstGeom>
                          <a:noFill/>
                          <a:ln>
                            <a:noFill/>
                          </a:ln>
                        </pic:spPr>
                      </pic:pic>
                    </a:graphicData>
                  </a:graphic>
                </wp:inline>
              </w:drawing>
            </w:r>
          </w:p>
        </w:tc>
      </w:tr>
    </w:tbl>
    <w:p w14:paraId="76C6CE7B" w14:textId="38F571E5" w:rsidR="004A7135" w:rsidRPr="005E76C7" w:rsidRDefault="004A7135" w:rsidP="005E76C7">
      <w:pPr>
        <w:pStyle w:val="paragraph"/>
        <w:spacing w:before="0" w:beforeAutospacing="0" w:after="0" w:afterAutospacing="0"/>
        <w:ind w:right="-766"/>
        <w:jc w:val="center"/>
        <w:textAlignment w:val="baseline"/>
        <w:rPr>
          <w:rFonts w:ascii="Aptos" w:hAnsi="Aptos" w:cs="Arial"/>
          <w:sz w:val="18"/>
          <w:szCs w:val="18"/>
        </w:rPr>
      </w:pPr>
      <w:r w:rsidRPr="005E76C7">
        <w:rPr>
          <w:rStyle w:val="eop"/>
          <w:rFonts w:ascii="Aptos" w:hAnsi="Aptos" w:cs="Arial"/>
          <w:sz w:val="22"/>
          <w:szCs w:val="22"/>
        </w:rPr>
        <w:t> </w:t>
      </w:r>
    </w:p>
    <w:p w14:paraId="780033E5" w14:textId="77777777" w:rsidR="004A7135" w:rsidRPr="005E76C7" w:rsidRDefault="004A7135" w:rsidP="005E76C7">
      <w:pPr>
        <w:pStyle w:val="paragraph"/>
        <w:spacing w:before="0" w:beforeAutospacing="0" w:after="0" w:afterAutospacing="0"/>
        <w:ind w:right="-766"/>
        <w:jc w:val="center"/>
        <w:textAlignment w:val="baseline"/>
        <w:rPr>
          <w:rFonts w:ascii="Aptos" w:hAnsi="Aptos" w:cs="Arial"/>
          <w:sz w:val="18"/>
          <w:szCs w:val="18"/>
        </w:rPr>
      </w:pPr>
      <w:r w:rsidRPr="005E76C7">
        <w:rPr>
          <w:rStyle w:val="eop"/>
          <w:rFonts w:ascii="Aptos" w:hAnsi="Aptos" w:cs="Arial"/>
          <w:color w:val="000000"/>
          <w:sz w:val="28"/>
          <w:szCs w:val="28"/>
        </w:rPr>
        <w:t> </w:t>
      </w:r>
    </w:p>
    <w:p w14:paraId="3110433D" w14:textId="75890AAD" w:rsidR="00404ED5" w:rsidRPr="005E76C7" w:rsidRDefault="00404ED5" w:rsidP="005E76C7">
      <w:pPr>
        <w:pStyle w:val="paragraph"/>
        <w:spacing w:before="0" w:beforeAutospacing="0" w:after="0" w:afterAutospacing="0"/>
        <w:ind w:right="-766"/>
        <w:jc w:val="center"/>
        <w:rPr>
          <w:rStyle w:val="normaltextrun"/>
          <w:rFonts w:ascii="Aptos" w:hAnsi="Aptos" w:cs="Arial"/>
          <w:color w:val="000000"/>
        </w:rPr>
      </w:pPr>
      <w:r w:rsidRPr="005E76C7">
        <w:rPr>
          <w:rStyle w:val="normaltextrun"/>
          <w:rFonts w:ascii="Aptos" w:hAnsi="Aptos" w:cs="Arial"/>
          <w:color w:val="000000"/>
        </w:rPr>
        <w:t>Στρατηγικοί Εταίροι:</w:t>
      </w:r>
    </w:p>
    <w:p w14:paraId="2A45F613" w14:textId="77777777"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p>
    <w:tbl>
      <w:tblPr>
        <w:tblStyle w:val="a9"/>
        <w:tblW w:w="0" w:type="auto"/>
        <w:tblLook w:val="04A0" w:firstRow="1" w:lastRow="0" w:firstColumn="1" w:lastColumn="0" w:noHBand="0" w:noVBand="1"/>
      </w:tblPr>
      <w:tblGrid>
        <w:gridCol w:w="4148"/>
        <w:gridCol w:w="4148"/>
      </w:tblGrid>
      <w:tr w:rsidR="00A64919" w:rsidRPr="005E76C7" w14:paraId="34E5B0F4" w14:textId="77777777" w:rsidTr="00A64919">
        <w:tc>
          <w:tcPr>
            <w:tcW w:w="4148" w:type="dxa"/>
            <w:tcBorders>
              <w:top w:val="nil"/>
              <w:left w:val="nil"/>
              <w:bottom w:val="nil"/>
              <w:right w:val="nil"/>
            </w:tcBorders>
            <w:vAlign w:val="center"/>
          </w:tcPr>
          <w:p w14:paraId="6E018C11" w14:textId="2AC6FA8A" w:rsidR="00A64919" w:rsidRPr="005E76C7" w:rsidRDefault="00A64919" w:rsidP="005E76C7">
            <w:pPr>
              <w:pStyle w:val="paragraph"/>
              <w:spacing w:before="0" w:beforeAutospacing="0" w:after="0" w:afterAutospacing="0"/>
              <w:ind w:right="-71"/>
              <w:jc w:val="center"/>
              <w:rPr>
                <w:rStyle w:val="normaltextrun"/>
                <w:rFonts w:ascii="Aptos" w:hAnsi="Aptos" w:cs="Arial"/>
                <w:color w:val="000000"/>
              </w:rPr>
            </w:pPr>
            <w:r w:rsidRPr="005E76C7">
              <w:rPr>
                <w:rStyle w:val="normaltextrun"/>
                <w:rFonts w:ascii="Aptos" w:hAnsi="Aptos" w:cs="Arial"/>
                <w:color w:val="000000"/>
              </w:rPr>
              <w:t>Διεθνής Αερολιμένας Αθηνών</w:t>
            </w:r>
          </w:p>
        </w:tc>
        <w:tc>
          <w:tcPr>
            <w:tcW w:w="4148" w:type="dxa"/>
            <w:tcBorders>
              <w:top w:val="nil"/>
              <w:left w:val="nil"/>
              <w:bottom w:val="nil"/>
              <w:right w:val="nil"/>
            </w:tcBorders>
          </w:tcPr>
          <w:p w14:paraId="4C676049" w14:textId="3BC007EA"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r w:rsidRPr="005E76C7">
              <w:rPr>
                <w:rFonts w:ascii="Aptos" w:hAnsi="Aptos" w:cs="Arial"/>
                <w:noProof/>
                <w:color w:val="000000"/>
                <w:lang w:eastAsia="el-GR"/>
              </w:rPr>
              <w:drawing>
                <wp:inline distT="0" distB="0" distL="0" distR="0" wp14:anchorId="50FC7745" wp14:editId="22519182">
                  <wp:extent cx="1497313" cy="417610"/>
                  <wp:effectExtent l="0" t="0" r="8255" b="1905"/>
                  <wp:docPr id="2054" name="Picture 6" descr="Athens International Airport">
                    <a:extLst xmlns:a="http://schemas.openxmlformats.org/drawingml/2006/main">
                      <a:ext uri="{FF2B5EF4-FFF2-40B4-BE49-F238E27FC236}">
                        <a16:creationId xmlns:a16="http://schemas.microsoft.com/office/drawing/2014/main" id="{ADE5BE12-F967-6B3D-B5D5-929B931B7D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Athens International Airport">
                            <a:extLst>
                              <a:ext uri="{FF2B5EF4-FFF2-40B4-BE49-F238E27FC236}">
                                <a16:creationId xmlns:a16="http://schemas.microsoft.com/office/drawing/2014/main" id="{ADE5BE12-F967-6B3D-B5D5-929B931B7D7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313" cy="41761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A64919" w:rsidRPr="005E76C7" w14:paraId="27D1013E" w14:textId="77777777" w:rsidTr="00A64919">
        <w:tc>
          <w:tcPr>
            <w:tcW w:w="4148" w:type="dxa"/>
            <w:tcBorders>
              <w:top w:val="nil"/>
              <w:left w:val="nil"/>
              <w:bottom w:val="nil"/>
              <w:right w:val="nil"/>
            </w:tcBorders>
            <w:vAlign w:val="center"/>
          </w:tcPr>
          <w:p w14:paraId="7B71B71C" w14:textId="77777777" w:rsidR="00A64919" w:rsidRPr="005E76C7" w:rsidRDefault="00A64919" w:rsidP="005E76C7">
            <w:pPr>
              <w:pStyle w:val="paragraph"/>
              <w:spacing w:before="0" w:beforeAutospacing="0" w:after="0" w:afterAutospacing="0"/>
              <w:ind w:right="-71"/>
              <w:jc w:val="center"/>
              <w:rPr>
                <w:rStyle w:val="normaltextrun"/>
                <w:rFonts w:ascii="Aptos" w:hAnsi="Aptos" w:cs="Arial"/>
                <w:color w:val="000000"/>
              </w:rPr>
            </w:pPr>
          </w:p>
          <w:p w14:paraId="6AC251B6" w14:textId="5A1BE6CA" w:rsidR="00A64919" w:rsidRPr="005E76C7" w:rsidRDefault="00A64919" w:rsidP="005E76C7">
            <w:pPr>
              <w:pStyle w:val="paragraph"/>
              <w:spacing w:before="0" w:beforeAutospacing="0" w:after="0" w:afterAutospacing="0"/>
              <w:ind w:right="-71"/>
              <w:jc w:val="center"/>
              <w:rPr>
                <w:rStyle w:val="normaltextrun"/>
                <w:rFonts w:ascii="Aptos" w:hAnsi="Aptos" w:cs="Arial"/>
                <w:color w:val="000000"/>
                <w:lang w:val="en-US"/>
              </w:rPr>
            </w:pPr>
            <w:r w:rsidRPr="005E76C7">
              <w:rPr>
                <w:rStyle w:val="normaltextrun"/>
                <w:rFonts w:ascii="Aptos" w:hAnsi="Aptos" w:cs="Arial"/>
                <w:color w:val="000000"/>
                <w:lang w:val="en-US"/>
              </w:rPr>
              <w:t>Hermes – Air Transport Organisation</w:t>
            </w:r>
          </w:p>
        </w:tc>
        <w:tc>
          <w:tcPr>
            <w:tcW w:w="4148" w:type="dxa"/>
            <w:tcBorders>
              <w:top w:val="nil"/>
              <w:left w:val="nil"/>
              <w:bottom w:val="nil"/>
              <w:right w:val="nil"/>
            </w:tcBorders>
          </w:tcPr>
          <w:p w14:paraId="65CE3D58" w14:textId="77777777"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p>
          <w:p w14:paraId="3BC5A17D" w14:textId="548AA44F"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r w:rsidRPr="005E76C7">
              <w:rPr>
                <w:rFonts w:ascii="Aptos" w:hAnsi="Aptos" w:cs="Arial"/>
                <w:noProof/>
                <w:color w:val="000000"/>
                <w:lang w:eastAsia="el-GR"/>
              </w:rPr>
              <w:drawing>
                <wp:inline distT="0" distB="0" distL="0" distR="0" wp14:anchorId="2373380C" wp14:editId="1639F895">
                  <wp:extent cx="1497314" cy="332737"/>
                  <wp:effectExtent l="0" t="0" r="0" b="0"/>
                  <wp:docPr id="2052" name="Picture 4" descr="Hermes – Air Transport Organisation Logo">
                    <a:extLst xmlns:a="http://schemas.openxmlformats.org/drawingml/2006/main">
                      <a:ext uri="{FF2B5EF4-FFF2-40B4-BE49-F238E27FC236}">
                        <a16:creationId xmlns:a16="http://schemas.microsoft.com/office/drawing/2014/main" id="{152EBE75-C5B9-46DD-048B-34D893044E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Hermes – Air Transport Organisation Logo">
                            <a:extLst>
                              <a:ext uri="{FF2B5EF4-FFF2-40B4-BE49-F238E27FC236}">
                                <a16:creationId xmlns:a16="http://schemas.microsoft.com/office/drawing/2014/main" id="{152EBE75-C5B9-46DD-048B-34D893044E3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7314" cy="33273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21BEC9C6" w14:textId="77777777"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p>
    <w:p w14:paraId="144FF582" w14:textId="77777777"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p>
    <w:p w14:paraId="0299DAF6" w14:textId="77777777" w:rsidR="00A64919" w:rsidRPr="005E76C7" w:rsidRDefault="00A64919" w:rsidP="005E76C7">
      <w:pPr>
        <w:pStyle w:val="paragraph"/>
        <w:spacing w:before="0" w:beforeAutospacing="0" w:after="0" w:afterAutospacing="0"/>
        <w:ind w:right="-766"/>
        <w:jc w:val="center"/>
        <w:rPr>
          <w:rStyle w:val="normaltextrun"/>
          <w:rFonts w:ascii="Aptos" w:hAnsi="Aptos" w:cs="Arial"/>
          <w:color w:val="000000"/>
        </w:rPr>
      </w:pPr>
    </w:p>
    <w:p w14:paraId="38799659" w14:textId="03361481" w:rsidR="00A64919" w:rsidRDefault="00A64919" w:rsidP="005E76C7">
      <w:pPr>
        <w:pStyle w:val="paragraph"/>
        <w:spacing w:before="0" w:beforeAutospacing="0" w:after="0" w:afterAutospacing="0"/>
        <w:ind w:right="-766"/>
        <w:jc w:val="center"/>
        <w:rPr>
          <w:rStyle w:val="normaltextrun"/>
          <w:rFonts w:ascii="Aptos" w:hAnsi="Aptos" w:cs="Arial"/>
          <w:color w:val="000000"/>
        </w:rPr>
      </w:pPr>
    </w:p>
    <w:p w14:paraId="4CBD37E2" w14:textId="6B6543AF" w:rsidR="0006407A" w:rsidRPr="0006407A" w:rsidRDefault="0006407A" w:rsidP="005E76C7">
      <w:pPr>
        <w:pStyle w:val="paragraph"/>
        <w:spacing w:before="0" w:beforeAutospacing="0" w:after="0" w:afterAutospacing="0"/>
        <w:ind w:right="-766"/>
        <w:jc w:val="center"/>
        <w:rPr>
          <w:rStyle w:val="normaltextrun"/>
          <w:rFonts w:ascii="Aptos" w:hAnsi="Aptos" w:cs="Arial"/>
          <w:i/>
          <w:color w:val="000000"/>
          <w:lang w:val="en-US"/>
        </w:rPr>
      </w:pPr>
      <w:r w:rsidRPr="0006407A">
        <w:rPr>
          <w:rStyle w:val="normaltextrun"/>
          <w:rFonts w:ascii="Aptos" w:hAnsi="Aptos" w:cs="Arial"/>
          <w:i/>
          <w:color w:val="000000"/>
          <w:lang w:val="en-US"/>
        </w:rPr>
        <w:t>The full text of the announcement is provide</w:t>
      </w:r>
      <w:bookmarkStart w:id="0" w:name="_GoBack"/>
      <w:bookmarkEnd w:id="0"/>
      <w:r w:rsidRPr="0006407A">
        <w:rPr>
          <w:rStyle w:val="normaltextrun"/>
          <w:rFonts w:ascii="Aptos" w:hAnsi="Aptos" w:cs="Arial"/>
          <w:i/>
          <w:color w:val="000000"/>
          <w:lang w:val="en-US"/>
        </w:rPr>
        <w:t>d below in English</w:t>
      </w:r>
    </w:p>
    <w:p w14:paraId="0C47A9A1" w14:textId="67EA85C6" w:rsidR="00001B5B" w:rsidRPr="005E76C7" w:rsidRDefault="005E76C7" w:rsidP="005E76C7">
      <w:pPr>
        <w:pStyle w:val="paragraph"/>
        <w:spacing w:after="0" w:line="276" w:lineRule="auto"/>
        <w:ind w:right="-766"/>
        <w:jc w:val="both"/>
        <w:textAlignment w:val="baseline"/>
        <w:rPr>
          <w:rFonts w:ascii="Aptos" w:hAnsi="Aptos" w:cs="Arial"/>
          <w:lang w:eastAsia="el-GR"/>
        </w:rPr>
      </w:pPr>
      <w:r w:rsidRPr="005E76C7">
        <w:rPr>
          <w:rFonts w:ascii="Aptos" w:hAnsi="Aptos" w:cs="Arial"/>
          <w:lang w:eastAsia="el-GR"/>
        </w:rPr>
        <w:t>Τ</w:t>
      </w:r>
      <w:r w:rsidR="00001B5B" w:rsidRPr="005E76C7">
        <w:rPr>
          <w:rFonts w:ascii="Aptos" w:hAnsi="Aptos" w:cs="Arial"/>
          <w:lang w:eastAsia="el-GR"/>
        </w:rPr>
        <w:t xml:space="preserve">ο Τμήμα Οικονομικής και Διοίκησης Τουρισμού του Πανεπιστημίου Αιγαίου, σε συνεργασία με το Τμήμα Πολιτικών Μηχανικών του Δημοκρίτειου Πανεπιστημίου </w:t>
      </w:r>
      <w:r w:rsidR="00001B5B" w:rsidRPr="005E76C7">
        <w:rPr>
          <w:rFonts w:ascii="Aptos" w:hAnsi="Aptos" w:cs="Arial"/>
          <w:lang w:eastAsia="el-GR"/>
        </w:rPr>
        <w:lastRenderedPageBreak/>
        <w:t>Θράκης</w:t>
      </w:r>
      <w:r w:rsidR="00EC76CC" w:rsidRPr="005E76C7">
        <w:rPr>
          <w:rFonts w:ascii="Aptos" w:hAnsi="Aptos" w:cs="Arial"/>
          <w:lang w:eastAsia="el-GR"/>
        </w:rPr>
        <w:t xml:space="preserve"> και με την υποστήριξη του Διεθνούς Αερολιμένος Αθηνών και του </w:t>
      </w:r>
      <w:r w:rsidR="00EC76CC" w:rsidRPr="005E76C7">
        <w:rPr>
          <w:rFonts w:ascii="Aptos" w:hAnsi="Aptos" w:cs="Arial"/>
          <w:lang w:val="en-US" w:eastAsia="el-GR"/>
        </w:rPr>
        <w:t>Hermes</w:t>
      </w:r>
      <w:r w:rsidR="00EC76CC" w:rsidRPr="0069164F">
        <w:rPr>
          <w:rFonts w:ascii="Aptos" w:hAnsi="Aptos" w:cs="Arial"/>
          <w:lang w:eastAsia="el-GR"/>
        </w:rPr>
        <w:t xml:space="preserve"> – </w:t>
      </w:r>
      <w:r w:rsidR="00EC76CC" w:rsidRPr="005E76C7">
        <w:rPr>
          <w:rFonts w:ascii="Aptos" w:hAnsi="Aptos" w:cs="Arial"/>
          <w:lang w:val="en-US" w:eastAsia="el-GR"/>
        </w:rPr>
        <w:t>Air</w:t>
      </w:r>
      <w:r w:rsidR="00EC76CC" w:rsidRPr="0069164F">
        <w:rPr>
          <w:rFonts w:ascii="Aptos" w:hAnsi="Aptos" w:cs="Arial"/>
          <w:lang w:eastAsia="el-GR"/>
        </w:rPr>
        <w:t xml:space="preserve"> </w:t>
      </w:r>
      <w:r w:rsidR="00EC76CC" w:rsidRPr="005E76C7">
        <w:rPr>
          <w:rFonts w:ascii="Aptos" w:hAnsi="Aptos" w:cs="Arial"/>
          <w:lang w:val="en-US" w:eastAsia="el-GR"/>
        </w:rPr>
        <w:t>Transport</w:t>
      </w:r>
      <w:r w:rsidR="00EC76CC" w:rsidRPr="0069164F">
        <w:rPr>
          <w:rFonts w:ascii="Aptos" w:hAnsi="Aptos" w:cs="Arial"/>
          <w:lang w:eastAsia="el-GR"/>
        </w:rPr>
        <w:t xml:space="preserve"> </w:t>
      </w:r>
      <w:r w:rsidR="00EC76CC" w:rsidRPr="005E76C7">
        <w:rPr>
          <w:rFonts w:ascii="Aptos" w:hAnsi="Aptos" w:cs="Arial"/>
          <w:lang w:val="en-US" w:eastAsia="el-GR"/>
        </w:rPr>
        <w:t>Organisation</w:t>
      </w:r>
      <w:r w:rsidR="00001B5B" w:rsidRPr="005E76C7">
        <w:rPr>
          <w:rFonts w:ascii="Aptos" w:hAnsi="Aptos" w:cs="Arial"/>
          <w:lang w:eastAsia="el-GR"/>
        </w:rPr>
        <w:t xml:space="preserve">, ανακοινώνουν την επίσημη πρόσκληση εκδήλωσης ενδιαφέροντος </w:t>
      </w:r>
      <w:r w:rsidR="0093198E" w:rsidRPr="005E76C7">
        <w:rPr>
          <w:rFonts w:ascii="Aptos" w:hAnsi="Aptos" w:cs="Arial"/>
          <w:lang w:eastAsia="el-GR"/>
        </w:rPr>
        <w:t xml:space="preserve">υποψηφίων φοιτητών και φοιτητριών </w:t>
      </w:r>
      <w:r w:rsidR="00001B5B" w:rsidRPr="005E76C7">
        <w:rPr>
          <w:rFonts w:ascii="Aptos" w:hAnsi="Aptos" w:cs="Arial"/>
          <w:lang w:eastAsia="el-GR"/>
        </w:rPr>
        <w:t xml:space="preserve">για το </w:t>
      </w:r>
      <w:r w:rsidR="0083415B" w:rsidRPr="005E76C7">
        <w:rPr>
          <w:rFonts w:ascii="Aptos" w:hAnsi="Aptos" w:cs="Arial"/>
          <w:b/>
          <w:bCs/>
          <w:lang w:eastAsia="el-GR"/>
        </w:rPr>
        <w:t xml:space="preserve">αγγλόφωνο </w:t>
      </w:r>
      <w:r w:rsidR="00001B5B" w:rsidRPr="005E76C7">
        <w:rPr>
          <w:rFonts w:ascii="Aptos" w:hAnsi="Aptos" w:cs="Arial"/>
          <w:b/>
          <w:bCs/>
          <w:lang w:eastAsia="el-GR"/>
        </w:rPr>
        <w:t xml:space="preserve">πρόγραμμα </w:t>
      </w:r>
      <w:r w:rsidR="00001B5B" w:rsidRPr="005E76C7">
        <w:rPr>
          <w:rFonts w:ascii="Aptos" w:hAnsi="Aptos" w:cs="Arial"/>
          <w:b/>
          <w:bCs/>
          <w:lang w:val="en-GB" w:eastAsia="el-GR"/>
        </w:rPr>
        <w:t>M</w:t>
      </w:r>
      <w:r w:rsidR="00001B5B" w:rsidRPr="005E76C7">
        <w:rPr>
          <w:rFonts w:ascii="Aptos" w:hAnsi="Aptos" w:cs="Arial"/>
          <w:b/>
          <w:bCs/>
          <w:lang w:eastAsia="el-GR"/>
        </w:rPr>
        <w:t>.</w:t>
      </w:r>
      <w:r w:rsidR="00001B5B" w:rsidRPr="005E76C7">
        <w:rPr>
          <w:rFonts w:ascii="Aptos" w:hAnsi="Aptos" w:cs="Arial"/>
          <w:b/>
          <w:bCs/>
          <w:lang w:val="en-GB" w:eastAsia="el-GR"/>
        </w:rPr>
        <w:t>B</w:t>
      </w:r>
      <w:r w:rsidR="00001B5B" w:rsidRPr="005E76C7">
        <w:rPr>
          <w:rFonts w:ascii="Aptos" w:hAnsi="Aptos" w:cs="Arial"/>
          <w:b/>
          <w:bCs/>
          <w:lang w:eastAsia="el-GR"/>
        </w:rPr>
        <w:t>.</w:t>
      </w:r>
      <w:r w:rsidR="00001B5B" w:rsidRPr="005E76C7">
        <w:rPr>
          <w:rFonts w:ascii="Aptos" w:hAnsi="Aptos" w:cs="Arial"/>
          <w:b/>
          <w:bCs/>
          <w:lang w:val="en-GB" w:eastAsia="el-GR"/>
        </w:rPr>
        <w:t>A</w:t>
      </w:r>
      <w:r w:rsidR="00001B5B" w:rsidRPr="005E76C7">
        <w:rPr>
          <w:rFonts w:ascii="Aptos" w:hAnsi="Aptos" w:cs="Arial"/>
          <w:b/>
          <w:bCs/>
          <w:lang w:eastAsia="el-GR"/>
        </w:rPr>
        <w:t xml:space="preserve">. </w:t>
      </w:r>
      <w:r w:rsidR="00001B5B" w:rsidRPr="005E76C7">
        <w:rPr>
          <w:rFonts w:ascii="Aptos" w:hAnsi="Aptos" w:cs="Arial"/>
          <w:b/>
          <w:bCs/>
          <w:lang w:val="en-GB" w:eastAsia="el-GR"/>
        </w:rPr>
        <w:t>in</w:t>
      </w:r>
      <w:r w:rsidR="00001B5B" w:rsidRPr="005E76C7">
        <w:rPr>
          <w:rFonts w:ascii="Aptos" w:hAnsi="Aptos" w:cs="Arial"/>
          <w:b/>
          <w:bCs/>
          <w:lang w:eastAsia="el-GR"/>
        </w:rPr>
        <w:t xml:space="preserve"> </w:t>
      </w:r>
      <w:r w:rsidR="00001B5B" w:rsidRPr="005E76C7">
        <w:rPr>
          <w:rFonts w:ascii="Aptos" w:hAnsi="Aptos" w:cs="Arial"/>
          <w:b/>
          <w:bCs/>
          <w:lang w:val="en-GB" w:eastAsia="el-GR"/>
        </w:rPr>
        <w:t>Air</w:t>
      </w:r>
      <w:r w:rsidR="00001B5B" w:rsidRPr="005E76C7">
        <w:rPr>
          <w:rFonts w:ascii="Aptos" w:hAnsi="Aptos" w:cs="Arial"/>
          <w:b/>
          <w:bCs/>
          <w:lang w:eastAsia="el-GR"/>
        </w:rPr>
        <w:t xml:space="preserve"> </w:t>
      </w:r>
      <w:r w:rsidR="00001B5B" w:rsidRPr="005E76C7">
        <w:rPr>
          <w:rFonts w:ascii="Aptos" w:hAnsi="Aptos" w:cs="Arial"/>
          <w:b/>
          <w:bCs/>
          <w:lang w:val="en-GB" w:eastAsia="el-GR"/>
        </w:rPr>
        <w:t>Transport</w:t>
      </w:r>
      <w:r w:rsidR="00001B5B" w:rsidRPr="005E76C7">
        <w:rPr>
          <w:rFonts w:ascii="Aptos" w:hAnsi="Aptos" w:cs="Arial"/>
          <w:b/>
          <w:bCs/>
          <w:lang w:eastAsia="el-GR"/>
        </w:rPr>
        <w:t xml:space="preserve"> </w:t>
      </w:r>
      <w:r w:rsidR="00001B5B" w:rsidRPr="005E76C7">
        <w:rPr>
          <w:rFonts w:ascii="Aptos" w:hAnsi="Aptos" w:cs="Arial"/>
          <w:b/>
          <w:bCs/>
          <w:lang w:val="en-GB" w:eastAsia="el-GR"/>
        </w:rPr>
        <w:t>Management</w:t>
      </w:r>
      <w:r w:rsidR="0083415B" w:rsidRPr="005E76C7">
        <w:rPr>
          <w:rFonts w:ascii="Aptos" w:hAnsi="Aptos" w:cs="Arial"/>
          <w:b/>
          <w:bCs/>
          <w:lang w:eastAsia="el-GR"/>
        </w:rPr>
        <w:t xml:space="preserve"> (ΜΑΤΒΑ)</w:t>
      </w:r>
      <w:r w:rsidR="00DA7D71" w:rsidRPr="005E76C7">
        <w:rPr>
          <w:rFonts w:ascii="Aptos" w:hAnsi="Aptos" w:cs="Arial"/>
          <w:b/>
          <w:bCs/>
          <w:lang w:eastAsia="el-GR"/>
        </w:rPr>
        <w:t xml:space="preserve"> </w:t>
      </w:r>
      <w:r w:rsidR="00DA7D71" w:rsidRPr="005E76C7">
        <w:rPr>
          <w:rFonts w:ascii="Aptos" w:hAnsi="Aptos" w:cs="Arial"/>
          <w:lang w:eastAsia="el-GR"/>
        </w:rPr>
        <w:t>(ΦΕΚ 5489/15.10.2025, τ. Β΄)</w:t>
      </w:r>
      <w:r w:rsidR="00001B5B" w:rsidRPr="005E76C7">
        <w:rPr>
          <w:rFonts w:ascii="Aptos" w:hAnsi="Aptos" w:cs="Arial"/>
          <w:lang w:eastAsia="el-GR"/>
        </w:rPr>
        <w:t xml:space="preserve">, το οποίο απονέμει </w:t>
      </w:r>
      <w:r w:rsidR="00DA7D71" w:rsidRPr="005E76C7">
        <w:rPr>
          <w:rFonts w:ascii="Aptos" w:hAnsi="Aptos" w:cs="Arial"/>
          <w:lang w:eastAsia="el-GR"/>
        </w:rPr>
        <w:t xml:space="preserve">Δίπλωμα Μεταπτυχιακών Σπουδών (ΔΜΣ) </w:t>
      </w:r>
      <w:r w:rsidR="008A60E2" w:rsidRPr="005E76C7">
        <w:rPr>
          <w:rFonts w:ascii="Aptos" w:hAnsi="Aptos" w:cs="Arial"/>
          <w:lang w:eastAsia="el-GR"/>
        </w:rPr>
        <w:t xml:space="preserve">ενενήντα πιστωτικών μονάδων (90 </w:t>
      </w:r>
      <w:r w:rsidR="008A60E2" w:rsidRPr="005E76C7">
        <w:rPr>
          <w:rFonts w:ascii="Aptos" w:hAnsi="Aptos" w:cs="Arial"/>
          <w:lang w:val="en-US" w:eastAsia="el-GR"/>
        </w:rPr>
        <w:t>ECTS</w:t>
      </w:r>
      <w:r w:rsidR="008A60E2" w:rsidRPr="005E76C7">
        <w:rPr>
          <w:rFonts w:ascii="Aptos" w:hAnsi="Aptos" w:cs="Arial"/>
          <w:lang w:eastAsia="el-GR"/>
        </w:rPr>
        <w:t xml:space="preserve">) </w:t>
      </w:r>
      <w:r w:rsidR="00001B5B" w:rsidRPr="005E76C7">
        <w:rPr>
          <w:rFonts w:ascii="Aptos" w:hAnsi="Aptos" w:cs="Arial"/>
          <w:lang w:eastAsia="el-GR"/>
        </w:rPr>
        <w:t>με τις ακόλουθες ειδικότητες:</w:t>
      </w:r>
    </w:p>
    <w:p w14:paraId="34433C56" w14:textId="6FEE19BD" w:rsidR="00001B5B" w:rsidRPr="00CF6447" w:rsidRDefault="00001B5B" w:rsidP="00CF6447">
      <w:pPr>
        <w:pStyle w:val="paragraph"/>
        <w:spacing w:line="276" w:lineRule="auto"/>
        <w:ind w:left="720" w:right="-766"/>
        <w:jc w:val="both"/>
        <w:textAlignment w:val="baseline"/>
        <w:rPr>
          <w:rFonts w:ascii="Aptos" w:hAnsi="Aptos" w:cs="Arial"/>
          <w:lang w:eastAsia="el-GR"/>
        </w:rPr>
      </w:pPr>
      <w:r w:rsidRPr="00CF6447">
        <w:rPr>
          <w:rFonts w:ascii="Aptos" w:hAnsi="Aptos" w:cs="Arial"/>
          <w:lang w:eastAsia="el-GR"/>
        </w:rPr>
        <w:t xml:space="preserve">• </w:t>
      </w:r>
      <w:r w:rsidR="005041DB" w:rsidRPr="00CF6447">
        <w:rPr>
          <w:rFonts w:ascii="Aptos" w:hAnsi="Aptos" w:cs="Arial"/>
          <w:lang w:eastAsia="el-GR"/>
        </w:rPr>
        <w:t>Αερολιμέν</w:t>
      </w:r>
      <w:r w:rsidR="001C1579" w:rsidRPr="00CF6447">
        <w:rPr>
          <w:rFonts w:ascii="Aptos" w:hAnsi="Aptos" w:cs="Arial"/>
          <w:lang w:eastAsia="el-GR"/>
        </w:rPr>
        <w:t>ες</w:t>
      </w:r>
    </w:p>
    <w:p w14:paraId="126E8796" w14:textId="64C52169" w:rsidR="00001B5B" w:rsidRPr="00CF6447" w:rsidRDefault="00001B5B" w:rsidP="00CF6447">
      <w:pPr>
        <w:pStyle w:val="paragraph"/>
        <w:spacing w:line="276" w:lineRule="auto"/>
        <w:ind w:left="720" w:right="-766"/>
        <w:jc w:val="both"/>
        <w:textAlignment w:val="baseline"/>
        <w:rPr>
          <w:rFonts w:ascii="Aptos" w:hAnsi="Aptos" w:cs="Arial"/>
          <w:lang w:eastAsia="el-GR"/>
        </w:rPr>
      </w:pPr>
      <w:r w:rsidRPr="00CF6447">
        <w:rPr>
          <w:rFonts w:ascii="Aptos" w:hAnsi="Aptos" w:cs="Arial"/>
          <w:lang w:eastAsia="el-GR"/>
        </w:rPr>
        <w:t xml:space="preserve">• </w:t>
      </w:r>
      <w:r w:rsidR="001C1579" w:rsidRPr="00CF6447">
        <w:rPr>
          <w:rFonts w:ascii="Aptos" w:hAnsi="Aptos" w:cs="Arial"/>
          <w:lang w:eastAsia="el-GR"/>
        </w:rPr>
        <w:t>Αεροπορικές Εταιρείες</w:t>
      </w:r>
    </w:p>
    <w:p w14:paraId="7BFD698C" w14:textId="4E50F2A6" w:rsidR="00001B5B" w:rsidRPr="00CF6447" w:rsidRDefault="00001B5B" w:rsidP="00CF6447">
      <w:pPr>
        <w:pStyle w:val="paragraph"/>
        <w:spacing w:line="276" w:lineRule="auto"/>
        <w:ind w:left="720" w:right="-766"/>
        <w:jc w:val="both"/>
        <w:textAlignment w:val="baseline"/>
        <w:rPr>
          <w:rFonts w:ascii="Aptos" w:hAnsi="Aptos" w:cs="Arial"/>
          <w:lang w:eastAsia="el-GR"/>
        </w:rPr>
      </w:pPr>
      <w:r w:rsidRPr="00CF6447">
        <w:rPr>
          <w:rFonts w:ascii="Aptos" w:hAnsi="Aptos" w:cs="Arial"/>
          <w:lang w:eastAsia="el-GR"/>
        </w:rPr>
        <w:t xml:space="preserve">• </w:t>
      </w:r>
      <w:r w:rsidR="001C1579" w:rsidRPr="00CF6447">
        <w:rPr>
          <w:rFonts w:ascii="Aptos" w:hAnsi="Aptos" w:cs="Arial"/>
          <w:lang w:eastAsia="el-GR"/>
        </w:rPr>
        <w:t>Πάροχοι</w:t>
      </w:r>
      <w:r w:rsidRPr="00CF6447">
        <w:rPr>
          <w:rFonts w:ascii="Aptos" w:hAnsi="Aptos" w:cs="Arial"/>
          <w:lang w:eastAsia="el-GR"/>
        </w:rPr>
        <w:t xml:space="preserve"> Υπηρεσιών Αεροναυτιλίας (</w:t>
      </w:r>
      <w:r w:rsidRPr="00CF6447">
        <w:rPr>
          <w:rFonts w:ascii="Aptos" w:hAnsi="Aptos" w:cs="Arial"/>
          <w:lang w:val="en-US" w:eastAsia="el-GR"/>
        </w:rPr>
        <w:t>ANSP</w:t>
      </w:r>
      <w:r w:rsidRPr="00CF6447">
        <w:rPr>
          <w:rFonts w:ascii="Aptos" w:hAnsi="Aptos" w:cs="Arial"/>
          <w:lang w:eastAsia="el-GR"/>
        </w:rPr>
        <w:t>)</w:t>
      </w:r>
    </w:p>
    <w:p w14:paraId="62ED61C6" w14:textId="77777777" w:rsidR="00DA7D71" w:rsidRPr="005E76C7" w:rsidRDefault="00DA7D71" w:rsidP="005E76C7">
      <w:pPr>
        <w:spacing w:after="0"/>
        <w:ind w:right="-766"/>
        <w:jc w:val="both"/>
        <w:rPr>
          <w:rFonts w:ascii="Aptos" w:hAnsi="Aptos" w:cs="Arial"/>
          <w:sz w:val="24"/>
          <w:szCs w:val="24"/>
          <w:lang w:eastAsia="el-GR"/>
        </w:rPr>
      </w:pPr>
      <w:r w:rsidRPr="005E76C7">
        <w:rPr>
          <w:rFonts w:ascii="Aptos" w:hAnsi="Aptos" w:cs="Arial"/>
          <w:sz w:val="24"/>
          <w:szCs w:val="24"/>
          <w:lang w:eastAsia="el-GR"/>
        </w:rPr>
        <w:t xml:space="preserve">Το πρόγραμμα </w:t>
      </w:r>
      <w:r w:rsidRPr="005E76C7">
        <w:rPr>
          <w:rFonts w:ascii="Aptos" w:hAnsi="Aptos" w:cs="Arial"/>
          <w:sz w:val="24"/>
          <w:szCs w:val="24"/>
          <w:lang w:val="en-US" w:eastAsia="el-GR"/>
        </w:rPr>
        <w:t>MATBA</w:t>
      </w:r>
      <w:r w:rsidRPr="005E76C7">
        <w:rPr>
          <w:rFonts w:ascii="Aptos" w:hAnsi="Aptos" w:cs="Arial"/>
          <w:sz w:val="24"/>
          <w:szCs w:val="24"/>
          <w:lang w:eastAsia="el-GR"/>
        </w:rPr>
        <w:t xml:space="preserve"> στοχεύει στην παροχή μεταπτυχιακής εκπαίδευσης στη Διοίκηση Αεροπορικών Μεταφορών, καλύπτοντας το ευρύ φάσμα τομέων που περιλαμβάνουν τη διαχείριση αεροπορικών εταιρειών και αερολιμένων, καθώς και την υποστήριξη δραστηριοτήτων αεροναυτικών υπηρεσιών.  </w:t>
      </w:r>
    </w:p>
    <w:p w14:paraId="1832F064" w14:textId="77777777" w:rsidR="00DA7D71" w:rsidRPr="005E76C7" w:rsidRDefault="00DA7D71" w:rsidP="005E76C7">
      <w:pPr>
        <w:spacing w:after="0"/>
        <w:ind w:right="-766"/>
        <w:jc w:val="both"/>
        <w:rPr>
          <w:rFonts w:ascii="Aptos" w:hAnsi="Aptos" w:cs="Arial"/>
          <w:sz w:val="24"/>
          <w:szCs w:val="24"/>
          <w:lang w:eastAsia="el-GR"/>
        </w:rPr>
      </w:pPr>
    </w:p>
    <w:p w14:paraId="4B31FEEE" w14:textId="47CCD5CD" w:rsidR="003013D5" w:rsidRPr="005E76C7" w:rsidRDefault="003013D5" w:rsidP="005E76C7">
      <w:pPr>
        <w:spacing w:after="0"/>
        <w:ind w:right="-766"/>
        <w:jc w:val="both"/>
        <w:rPr>
          <w:rFonts w:ascii="Aptos" w:hAnsi="Aptos" w:cs="Arial"/>
          <w:sz w:val="24"/>
          <w:szCs w:val="24"/>
        </w:rPr>
      </w:pPr>
      <w:r w:rsidRPr="005E76C7">
        <w:rPr>
          <w:rFonts w:ascii="Aptos" w:hAnsi="Aptos" w:cs="Arial"/>
          <w:sz w:val="24"/>
          <w:szCs w:val="24"/>
        </w:rPr>
        <w:t xml:space="preserve">Το δίπλωμα μεταπτυχιακών σπουδών </w:t>
      </w:r>
      <w:r w:rsidRPr="005E76C7">
        <w:rPr>
          <w:rFonts w:ascii="Aptos" w:hAnsi="Aptos" w:cs="Arial"/>
          <w:sz w:val="24"/>
          <w:szCs w:val="24"/>
          <w:lang w:val="en-US"/>
        </w:rPr>
        <w:t>M</w:t>
      </w:r>
      <w:r w:rsidRPr="005E76C7">
        <w:rPr>
          <w:rFonts w:ascii="Aptos" w:hAnsi="Aptos" w:cs="Arial"/>
          <w:sz w:val="24"/>
          <w:szCs w:val="24"/>
        </w:rPr>
        <w:t>.</w:t>
      </w:r>
      <w:r w:rsidRPr="005E76C7">
        <w:rPr>
          <w:rFonts w:ascii="Aptos" w:hAnsi="Aptos" w:cs="Arial"/>
          <w:sz w:val="24"/>
          <w:szCs w:val="24"/>
          <w:lang w:val="en-US"/>
        </w:rPr>
        <w:t>B</w:t>
      </w:r>
      <w:r w:rsidRPr="005E76C7">
        <w:rPr>
          <w:rFonts w:ascii="Aptos" w:hAnsi="Aptos" w:cs="Arial"/>
          <w:sz w:val="24"/>
          <w:szCs w:val="24"/>
        </w:rPr>
        <w:t>.</w:t>
      </w:r>
      <w:r w:rsidRPr="005E76C7">
        <w:rPr>
          <w:rFonts w:ascii="Aptos" w:hAnsi="Aptos" w:cs="Arial"/>
          <w:sz w:val="24"/>
          <w:szCs w:val="24"/>
          <w:lang w:val="en-US"/>
        </w:rPr>
        <w:t>A</w:t>
      </w:r>
      <w:r w:rsidRPr="005E76C7">
        <w:rPr>
          <w:rFonts w:ascii="Aptos" w:hAnsi="Aptos" w:cs="Arial"/>
          <w:sz w:val="24"/>
          <w:szCs w:val="24"/>
        </w:rPr>
        <w:t xml:space="preserve">. </w:t>
      </w:r>
      <w:r w:rsidRPr="005E76C7">
        <w:rPr>
          <w:rFonts w:ascii="Aptos" w:hAnsi="Aptos" w:cs="Arial"/>
          <w:sz w:val="24"/>
          <w:szCs w:val="24"/>
          <w:lang w:val="en-US"/>
        </w:rPr>
        <w:t>in</w:t>
      </w:r>
      <w:r w:rsidRPr="005E76C7">
        <w:rPr>
          <w:rFonts w:ascii="Aptos" w:hAnsi="Aptos" w:cs="Arial"/>
          <w:sz w:val="24"/>
          <w:szCs w:val="24"/>
        </w:rPr>
        <w:t xml:space="preserve"> </w:t>
      </w:r>
      <w:r w:rsidRPr="005E76C7">
        <w:rPr>
          <w:rFonts w:ascii="Aptos" w:hAnsi="Aptos" w:cs="Arial"/>
          <w:sz w:val="24"/>
          <w:szCs w:val="24"/>
          <w:lang w:val="en-US"/>
        </w:rPr>
        <w:t>Air</w:t>
      </w:r>
      <w:r w:rsidRPr="005E76C7">
        <w:rPr>
          <w:rFonts w:ascii="Aptos" w:hAnsi="Aptos" w:cs="Arial"/>
          <w:sz w:val="24"/>
          <w:szCs w:val="24"/>
        </w:rPr>
        <w:t xml:space="preserve"> </w:t>
      </w:r>
      <w:r w:rsidRPr="005E76C7">
        <w:rPr>
          <w:rFonts w:ascii="Aptos" w:hAnsi="Aptos" w:cs="Arial"/>
          <w:sz w:val="24"/>
          <w:szCs w:val="24"/>
          <w:lang w:val="en-US"/>
        </w:rPr>
        <w:t>Transport</w:t>
      </w:r>
      <w:r w:rsidRPr="005E76C7">
        <w:rPr>
          <w:rFonts w:ascii="Aptos" w:hAnsi="Aptos" w:cs="Arial"/>
          <w:sz w:val="24"/>
          <w:szCs w:val="24"/>
        </w:rPr>
        <w:t xml:space="preserve"> </w:t>
      </w:r>
      <w:r w:rsidRPr="005E76C7">
        <w:rPr>
          <w:rFonts w:ascii="Aptos" w:hAnsi="Aptos" w:cs="Arial"/>
          <w:sz w:val="24"/>
          <w:szCs w:val="24"/>
          <w:lang w:val="en-US"/>
        </w:rPr>
        <w:t>Management</w:t>
      </w:r>
      <w:r w:rsidRPr="005E76C7">
        <w:rPr>
          <w:rFonts w:ascii="Aptos" w:hAnsi="Aptos" w:cs="Arial"/>
          <w:sz w:val="24"/>
          <w:szCs w:val="24"/>
        </w:rPr>
        <w:t xml:space="preserve"> απονέμεται μετά την επιτυχή ολοκλήρωση όλων των μαθημάτων και την επιτυχή υποστήριξη της μεταπτυχιακής διπλωματικής εργασίας.</w:t>
      </w:r>
    </w:p>
    <w:p w14:paraId="5873491C" w14:textId="77777777" w:rsidR="003013D5" w:rsidRPr="005E76C7" w:rsidRDefault="003013D5" w:rsidP="005E76C7">
      <w:pPr>
        <w:spacing w:after="0"/>
        <w:ind w:right="-766"/>
        <w:jc w:val="both"/>
        <w:rPr>
          <w:rFonts w:ascii="Aptos" w:hAnsi="Aptos" w:cs="Arial"/>
          <w:sz w:val="24"/>
          <w:szCs w:val="24"/>
        </w:rPr>
      </w:pPr>
    </w:p>
    <w:p w14:paraId="1C5F1168" w14:textId="02066357" w:rsidR="00001B5B" w:rsidRPr="005E76C7" w:rsidRDefault="00001B5B" w:rsidP="005E76C7">
      <w:pPr>
        <w:spacing w:after="0"/>
        <w:ind w:right="-766"/>
        <w:jc w:val="both"/>
        <w:rPr>
          <w:rFonts w:ascii="Aptos" w:hAnsi="Aptos" w:cs="Arial"/>
          <w:sz w:val="24"/>
          <w:szCs w:val="24"/>
        </w:rPr>
      </w:pPr>
      <w:r w:rsidRPr="005E76C7">
        <w:rPr>
          <w:rFonts w:ascii="Aptos" w:hAnsi="Aptos" w:cs="Arial"/>
          <w:sz w:val="24"/>
          <w:szCs w:val="24"/>
        </w:rPr>
        <w:t xml:space="preserve">Το </w:t>
      </w:r>
      <w:r w:rsidR="003013D5" w:rsidRPr="005E76C7">
        <w:rPr>
          <w:rFonts w:ascii="Aptos" w:hAnsi="Aptos" w:cs="Arial"/>
          <w:sz w:val="24"/>
          <w:szCs w:val="24"/>
        </w:rPr>
        <w:t xml:space="preserve">πρόγραμμα </w:t>
      </w:r>
      <w:r w:rsidR="005041DB" w:rsidRPr="005E76C7">
        <w:rPr>
          <w:rFonts w:ascii="Aptos" w:hAnsi="Aptos" w:cs="Arial"/>
          <w:sz w:val="24"/>
          <w:szCs w:val="24"/>
        </w:rPr>
        <w:t>ΜΑΤΒΑ</w:t>
      </w:r>
      <w:r w:rsidRPr="005E76C7">
        <w:rPr>
          <w:rFonts w:ascii="Aptos" w:hAnsi="Aptos" w:cs="Arial"/>
          <w:sz w:val="24"/>
          <w:szCs w:val="24"/>
        </w:rPr>
        <w:t xml:space="preserve"> προσφέρεται σε πλήρη φοίτηση</w:t>
      </w:r>
      <w:r w:rsidR="005041DB" w:rsidRPr="005E76C7">
        <w:rPr>
          <w:rFonts w:ascii="Aptos" w:hAnsi="Aptos" w:cs="Arial"/>
          <w:sz w:val="24"/>
          <w:szCs w:val="24"/>
        </w:rPr>
        <w:t xml:space="preserve"> (</w:t>
      </w:r>
      <w:r w:rsidR="005041DB" w:rsidRPr="005E76C7">
        <w:rPr>
          <w:rFonts w:ascii="Aptos" w:hAnsi="Aptos" w:cs="Arial"/>
          <w:sz w:val="24"/>
          <w:szCs w:val="24"/>
          <w:lang w:val="en-US"/>
        </w:rPr>
        <w:t>full</w:t>
      </w:r>
      <w:r w:rsidR="005041DB" w:rsidRPr="005E76C7">
        <w:rPr>
          <w:rFonts w:ascii="Aptos" w:hAnsi="Aptos" w:cs="Arial"/>
          <w:sz w:val="24"/>
          <w:szCs w:val="24"/>
        </w:rPr>
        <w:t>-</w:t>
      </w:r>
      <w:r w:rsidR="005041DB" w:rsidRPr="005E76C7">
        <w:rPr>
          <w:rFonts w:ascii="Aptos" w:hAnsi="Aptos" w:cs="Arial"/>
          <w:sz w:val="24"/>
          <w:szCs w:val="24"/>
          <w:lang w:val="en-US"/>
        </w:rPr>
        <w:t>time</w:t>
      </w:r>
      <w:r w:rsidR="005041DB" w:rsidRPr="005E76C7">
        <w:rPr>
          <w:rFonts w:ascii="Aptos" w:hAnsi="Aptos" w:cs="Arial"/>
          <w:sz w:val="24"/>
          <w:szCs w:val="24"/>
        </w:rPr>
        <w:t>)</w:t>
      </w:r>
      <w:r w:rsidRPr="005E76C7">
        <w:rPr>
          <w:rFonts w:ascii="Aptos" w:hAnsi="Aptos" w:cs="Arial"/>
          <w:sz w:val="24"/>
          <w:szCs w:val="24"/>
        </w:rPr>
        <w:t xml:space="preserve">, με συνολική διάρκεια τριών (3) ακαδημαϊκών εξαμήνων για την απονομή του </w:t>
      </w:r>
      <w:r w:rsidR="005041DB" w:rsidRPr="005E76C7">
        <w:rPr>
          <w:rFonts w:ascii="Aptos" w:hAnsi="Aptos" w:cs="Arial"/>
          <w:sz w:val="24"/>
          <w:szCs w:val="24"/>
        </w:rPr>
        <w:t>τίτλου σπουδών</w:t>
      </w:r>
      <w:r w:rsidRPr="005E76C7">
        <w:rPr>
          <w:rFonts w:ascii="Aptos" w:hAnsi="Aptos" w:cs="Arial"/>
          <w:sz w:val="24"/>
          <w:szCs w:val="24"/>
        </w:rPr>
        <w:t>.</w:t>
      </w:r>
      <w:r w:rsidR="005041DB" w:rsidRPr="005E76C7">
        <w:rPr>
          <w:rFonts w:ascii="Aptos" w:hAnsi="Aptos" w:cs="Arial"/>
          <w:sz w:val="24"/>
          <w:szCs w:val="24"/>
        </w:rPr>
        <w:t xml:space="preserve">  Προβλέπεται, ωστόσο και υπό όρους η δυνατότητα μερικής φοίτησης (</w:t>
      </w:r>
      <w:r w:rsidR="005041DB" w:rsidRPr="005E76C7">
        <w:rPr>
          <w:rFonts w:ascii="Aptos" w:hAnsi="Aptos" w:cs="Arial"/>
          <w:sz w:val="24"/>
          <w:szCs w:val="24"/>
          <w:lang w:val="en-US"/>
        </w:rPr>
        <w:t>part</w:t>
      </w:r>
      <w:r w:rsidR="005041DB" w:rsidRPr="005E76C7">
        <w:rPr>
          <w:rFonts w:ascii="Aptos" w:hAnsi="Aptos" w:cs="Arial"/>
          <w:sz w:val="24"/>
          <w:szCs w:val="24"/>
        </w:rPr>
        <w:t>-</w:t>
      </w:r>
      <w:r w:rsidR="005041DB" w:rsidRPr="005E76C7">
        <w:rPr>
          <w:rFonts w:ascii="Aptos" w:hAnsi="Aptos" w:cs="Arial"/>
          <w:sz w:val="24"/>
          <w:szCs w:val="24"/>
          <w:lang w:val="en-US"/>
        </w:rPr>
        <w:t>time</w:t>
      </w:r>
      <w:r w:rsidR="005041DB" w:rsidRPr="005E76C7">
        <w:rPr>
          <w:rFonts w:ascii="Aptos" w:hAnsi="Aptos" w:cs="Arial"/>
          <w:sz w:val="24"/>
          <w:szCs w:val="24"/>
        </w:rPr>
        <w:t>), η οποία δεν μπορεί να υπερβαίνει το διπλάσιο της κανονικής διάρκειας φοίτησης του προγράμματος.</w:t>
      </w:r>
    </w:p>
    <w:p w14:paraId="3D145F06" w14:textId="77777777" w:rsidR="003013D5" w:rsidRPr="005E76C7" w:rsidRDefault="003013D5" w:rsidP="005E76C7">
      <w:pPr>
        <w:spacing w:after="0"/>
        <w:ind w:right="-766"/>
        <w:jc w:val="both"/>
        <w:rPr>
          <w:rFonts w:ascii="Aptos" w:eastAsia="Times New Roman" w:hAnsi="Aptos" w:cs="Arial"/>
          <w:sz w:val="24"/>
          <w:szCs w:val="24"/>
          <w:lang w:eastAsia="el-GR"/>
        </w:rPr>
      </w:pPr>
    </w:p>
    <w:p w14:paraId="3F6D84F3" w14:textId="77777777" w:rsidR="00DA7D71" w:rsidRPr="005E76C7" w:rsidRDefault="003013D5" w:rsidP="005E76C7">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 xml:space="preserve">Ελάχιστες τυπικές προϋποθέσεις για εισαγωγή στο πρόγραμμα ΜΑΤΒΑ είναι η κατοχή πτυχίου/διπλώματος, α’ κύκλου σπουδών και η επαρκής γνώση της αγγλικής γλώσσας όπως αναλύεται παρακάτω.  </w:t>
      </w:r>
    </w:p>
    <w:p w14:paraId="7151539E" w14:textId="77777777" w:rsidR="00DA7D71" w:rsidRPr="005E76C7" w:rsidRDefault="00DA7D71" w:rsidP="005E76C7">
      <w:pPr>
        <w:spacing w:after="0"/>
        <w:ind w:right="-766"/>
        <w:jc w:val="both"/>
        <w:rPr>
          <w:rFonts w:ascii="Aptos" w:eastAsia="Times New Roman" w:hAnsi="Aptos" w:cs="Arial"/>
          <w:sz w:val="24"/>
          <w:szCs w:val="24"/>
          <w:lang w:eastAsia="el-GR"/>
        </w:rPr>
      </w:pPr>
    </w:p>
    <w:p w14:paraId="61CAD8C8" w14:textId="67924441" w:rsidR="003013D5" w:rsidRPr="005E76C7" w:rsidRDefault="003013D5" w:rsidP="005E76C7">
      <w:pPr>
        <w:spacing w:after="0"/>
        <w:ind w:right="-766"/>
        <w:jc w:val="both"/>
        <w:rPr>
          <w:rFonts w:ascii="Aptos" w:hAnsi="Aptos" w:cs="Arial"/>
          <w:color w:val="000000"/>
          <w:sz w:val="24"/>
          <w:szCs w:val="24"/>
          <w:shd w:val="clear" w:color="auto" w:fill="FFFFFF"/>
        </w:rPr>
      </w:pPr>
      <w:r w:rsidRPr="005E76C7">
        <w:rPr>
          <w:rFonts w:ascii="Aptos" w:eastAsia="Calibri" w:hAnsi="Aptos" w:cs="Arial"/>
          <w:sz w:val="24"/>
          <w:szCs w:val="24"/>
        </w:rPr>
        <w:t>Στο πρόγραμμα ΜΑΤΒΑ γίνονται δεκτοί/</w:t>
      </w:r>
      <w:proofErr w:type="spellStart"/>
      <w:r w:rsidRPr="005E76C7">
        <w:rPr>
          <w:rFonts w:ascii="Aptos" w:eastAsia="Calibri" w:hAnsi="Aptos" w:cs="Arial"/>
          <w:sz w:val="24"/>
          <w:szCs w:val="24"/>
        </w:rPr>
        <w:t>ες</w:t>
      </w:r>
      <w:proofErr w:type="spellEnd"/>
      <w:r w:rsidRPr="005E76C7">
        <w:rPr>
          <w:rFonts w:ascii="Aptos" w:eastAsia="Calibri" w:hAnsi="Aptos" w:cs="Arial"/>
          <w:sz w:val="24"/>
          <w:szCs w:val="24"/>
        </w:rPr>
        <w:t xml:space="preserve">, μετά από συνέντευξη και συνεκτίμηση των τυπικών και ουσιαστικών τους προσόντων, κάτοχοι τίτλου του πρώτου κύκλου σπουδών Α.Ε.Ι (Πανεπιστημίων και Τ.Ε.Ι. της ημεδαπής ή ομοταγών </w:t>
      </w:r>
      <w:r w:rsidRPr="005E76C7">
        <w:rPr>
          <w:rFonts w:ascii="Aptos" w:eastAsia="Times New Roman" w:hAnsi="Aptos" w:cs="Arial"/>
          <w:sz w:val="24"/>
          <w:szCs w:val="24"/>
          <w:lang w:eastAsia="el-GR"/>
        </w:rPr>
        <w:t>αναγνωρισμένων από τον Δ.Ο.Α.ΤΑ.Π., Ιδρυμάτων της αλλοδαπής)</w:t>
      </w:r>
      <w:r w:rsidRPr="005E76C7">
        <w:rPr>
          <w:rFonts w:ascii="Aptos" w:eastAsia="Calibri" w:hAnsi="Aptos" w:cs="Arial"/>
          <w:sz w:val="24"/>
          <w:szCs w:val="24"/>
        </w:rPr>
        <w:t xml:space="preserve">. </w:t>
      </w:r>
      <w:r w:rsidR="00001B5B" w:rsidRPr="005E76C7">
        <w:rPr>
          <w:rFonts w:ascii="Aptos" w:hAnsi="Aptos" w:cs="Arial"/>
          <w:sz w:val="24"/>
          <w:szCs w:val="24"/>
        </w:rPr>
        <w:t>Σύμφωνα με το Άρθρο 304 του Νόμου 4957/2022, τα Ανώτατα Εκπαιδευτικά Ιδρύματα οφείλουν να βασίζονται στο Εθνικό Μητρώο Αναγνωρισμένων Ιδρυμάτων Ανώτατης Εκπαίδευσης της Αλλοδαπής και στο Εθνικό Μητρώο Τύπων Τίτλων Σπουδών από Αναγνωρισμένα Ιδρύματα της Αλλοδαπής του Ελληνικού Εθνικού Κέντρου Αναγνώρισης Ακαδημαϊκών Τίτλων (ΔΟΑΤΑΠ), προκειμένου να καθορίσουν εάν ένα αλλοδαπό ίδρυμα ή ένας τύπος τίτλου σπουδών είναι αναγνωρισμένος για τους σκοπούς αποδοχής αιτήσεων, εγγραφής φοιτητών σε μεταπτυχιακά προγράμματα ή εκπόνησης διδακτορικής διατριβής.</w:t>
      </w:r>
      <w:r w:rsidR="005D1F7E" w:rsidRPr="005E76C7">
        <w:rPr>
          <w:rFonts w:ascii="Aptos" w:hAnsi="Aptos" w:cs="Arial"/>
          <w:color w:val="000000"/>
          <w:sz w:val="24"/>
          <w:szCs w:val="24"/>
          <w:shd w:val="clear" w:color="auto" w:fill="FFFFFF"/>
        </w:rPr>
        <w:t xml:space="preserve"> </w:t>
      </w:r>
      <w:r w:rsidR="00001B5B" w:rsidRPr="005E76C7">
        <w:rPr>
          <w:rFonts w:ascii="Aptos" w:hAnsi="Aptos" w:cs="Arial"/>
          <w:color w:val="000000"/>
          <w:sz w:val="24"/>
          <w:szCs w:val="24"/>
          <w:shd w:val="clear" w:color="auto" w:fill="FFFFFF"/>
        </w:rPr>
        <w:t xml:space="preserve">Εάν ο τόπος σπουδών ή μέρος αυτών πιστοποιείται ότι βρίσκεται στην ελληνική επικράτεια, ο τίτλος σπουδών δεν αναγνωρίζεται, εκτός εάν το μέρος των σπουδών που πραγματοποιήθηκε στην Ελλάδα έχει γίνει σε δημόσιο Α.Ε.Ι. </w:t>
      </w:r>
    </w:p>
    <w:p w14:paraId="07BAEE9F" w14:textId="77777777" w:rsidR="003013D5" w:rsidRPr="005E76C7" w:rsidRDefault="003013D5" w:rsidP="005E76C7">
      <w:pPr>
        <w:spacing w:after="0"/>
        <w:ind w:right="-766"/>
        <w:jc w:val="both"/>
        <w:rPr>
          <w:rFonts w:ascii="Aptos" w:hAnsi="Aptos" w:cs="Arial"/>
          <w:color w:val="000000"/>
          <w:sz w:val="24"/>
          <w:szCs w:val="24"/>
          <w:shd w:val="clear" w:color="auto" w:fill="FFFFFF"/>
        </w:rPr>
      </w:pPr>
    </w:p>
    <w:p w14:paraId="56E4851C" w14:textId="77777777" w:rsidR="00DA7D71" w:rsidRPr="005E76C7" w:rsidRDefault="00001B5B" w:rsidP="005E76C7">
      <w:pPr>
        <w:spacing w:after="0"/>
        <w:ind w:right="-766"/>
        <w:jc w:val="both"/>
        <w:rPr>
          <w:rFonts w:ascii="Aptos" w:hAnsi="Aptos" w:cs="Arial"/>
          <w:sz w:val="24"/>
          <w:szCs w:val="24"/>
        </w:rPr>
      </w:pPr>
      <w:r w:rsidRPr="005E76C7">
        <w:rPr>
          <w:rFonts w:ascii="Aptos" w:hAnsi="Aptos" w:cs="Arial"/>
          <w:color w:val="000000"/>
          <w:sz w:val="24"/>
          <w:szCs w:val="24"/>
          <w:shd w:val="clear" w:color="auto" w:fill="FFFFFF"/>
        </w:rPr>
        <w:t xml:space="preserve">Επιπλέον, </w:t>
      </w:r>
      <w:r w:rsidR="003013D5" w:rsidRPr="005E76C7">
        <w:rPr>
          <w:rFonts w:ascii="Aptos" w:hAnsi="Aptos" w:cs="Arial"/>
          <w:color w:val="000000"/>
          <w:sz w:val="24"/>
          <w:szCs w:val="24"/>
          <w:shd w:val="clear" w:color="auto" w:fill="FFFFFF"/>
        </w:rPr>
        <w:t xml:space="preserve">στο πρόγραμμα ΜΑΤΒΑ </w:t>
      </w:r>
      <w:r w:rsidRPr="005E76C7">
        <w:rPr>
          <w:rFonts w:ascii="Aptos" w:hAnsi="Aptos" w:cs="Arial"/>
          <w:color w:val="000000"/>
          <w:sz w:val="24"/>
          <w:szCs w:val="24"/>
          <w:shd w:val="clear" w:color="auto" w:fill="FFFFFF"/>
        </w:rPr>
        <w:t>γίνονται αποδεκτοί οι απόφοιτοι των Ανώτ</w:t>
      </w:r>
      <w:r w:rsidR="00BF3E2B" w:rsidRPr="005E76C7">
        <w:rPr>
          <w:rFonts w:ascii="Aptos" w:hAnsi="Aptos" w:cs="Arial"/>
          <w:color w:val="000000"/>
          <w:sz w:val="24"/>
          <w:szCs w:val="24"/>
          <w:shd w:val="clear" w:color="auto" w:fill="FFFFFF"/>
        </w:rPr>
        <w:t>ατ</w:t>
      </w:r>
      <w:r w:rsidRPr="005E76C7">
        <w:rPr>
          <w:rFonts w:ascii="Aptos" w:hAnsi="Aptos" w:cs="Arial"/>
          <w:color w:val="000000"/>
          <w:sz w:val="24"/>
          <w:szCs w:val="24"/>
          <w:shd w:val="clear" w:color="auto" w:fill="FFFFFF"/>
        </w:rPr>
        <w:t>ων Στρατιωτικών Εκπαιδευτικών Ιδρυμάτων (Α.Σ.Ε.Ι.) (άρθρα 1 και 88 του Νόμου 3883/2010 – ΦΕΚ 167/Α/24.09.2010), της Σχολής Αξιωματικών της Ελληνικής Αστυνομίας (παράγραφος 5, άρθρο 38 του Νόμου 4249/2014 – ΦΕΚ 73/Α/24.03.2014), της Σχολής Δοκίμων της Πυροσβεστικής Ακαδημίας (παράγραφος 14, άρθρο 69 του Νόμου 4249/2014 – ΦΕΚ 73/Α/24.03.2014), καθώς και της Σχολής Δοκίμων Σημαιοφόρων του Λιμενικού Σώματος – Ελληνικής Ακτοφυλακής (Σ.Δ.Σ.Λ.Σ. – Λ.Σ.-ΕΛ.ΑΚΤ.) (άρθρο 1 του Προεδρικού Διατάγματος 75/2018 – ΦΕΚ 145/Α/07.08.2018).</w:t>
      </w:r>
      <w:r w:rsidR="009C1FDB" w:rsidRPr="005E76C7">
        <w:rPr>
          <w:rFonts w:ascii="Aptos" w:hAnsi="Aptos" w:cs="Arial"/>
          <w:sz w:val="24"/>
          <w:szCs w:val="24"/>
        </w:rPr>
        <w:t xml:space="preserve"> </w:t>
      </w:r>
    </w:p>
    <w:p w14:paraId="2250B184" w14:textId="77777777" w:rsidR="00DA7D71" w:rsidRPr="005E76C7" w:rsidRDefault="00DA7D71" w:rsidP="005E76C7">
      <w:pPr>
        <w:spacing w:after="0"/>
        <w:ind w:right="-766"/>
        <w:jc w:val="both"/>
        <w:rPr>
          <w:rFonts w:ascii="Aptos" w:hAnsi="Aptos" w:cs="Arial"/>
          <w:sz w:val="24"/>
          <w:szCs w:val="24"/>
        </w:rPr>
      </w:pPr>
    </w:p>
    <w:p w14:paraId="0E9FAA1B" w14:textId="17D35AD7" w:rsidR="009C1FDB" w:rsidRPr="005E76C7" w:rsidRDefault="009C1FDB" w:rsidP="005E76C7">
      <w:pPr>
        <w:spacing w:after="0"/>
        <w:ind w:right="-766"/>
        <w:jc w:val="both"/>
        <w:rPr>
          <w:rStyle w:val="eop"/>
          <w:rFonts w:ascii="Aptos" w:hAnsi="Aptos" w:cs="Arial"/>
          <w:color w:val="000000"/>
          <w:sz w:val="24"/>
          <w:szCs w:val="24"/>
          <w:shd w:val="clear" w:color="auto" w:fill="FFFFFF"/>
        </w:rPr>
      </w:pPr>
      <w:r w:rsidRPr="005E76C7">
        <w:rPr>
          <w:rFonts w:ascii="Aptos" w:hAnsi="Aptos" w:cs="Arial"/>
          <w:color w:val="000000"/>
          <w:sz w:val="24"/>
          <w:szCs w:val="24"/>
          <w:shd w:val="clear" w:color="auto" w:fill="FFFFFF"/>
        </w:rPr>
        <w:t xml:space="preserve">Επιπλέον, φοιτητές </w:t>
      </w:r>
      <w:r w:rsidR="005041DB" w:rsidRPr="005E76C7">
        <w:rPr>
          <w:rFonts w:ascii="Aptos" w:hAnsi="Aptos" w:cs="Arial"/>
          <w:color w:val="000000"/>
          <w:sz w:val="24"/>
          <w:szCs w:val="24"/>
          <w:shd w:val="clear" w:color="auto" w:fill="FFFFFF"/>
        </w:rPr>
        <w:t xml:space="preserve">και φοιτήτριες </w:t>
      </w:r>
      <w:r w:rsidRPr="005E76C7">
        <w:rPr>
          <w:rFonts w:ascii="Aptos" w:hAnsi="Aptos" w:cs="Arial"/>
          <w:color w:val="000000"/>
          <w:sz w:val="24"/>
          <w:szCs w:val="24"/>
          <w:shd w:val="clear" w:color="auto" w:fill="FFFFFF"/>
        </w:rPr>
        <w:t>τελευταίου έτους από Α.Ε.Ι. στην Ελλάδα μπορούν να γίνουν δεκτοί, υπό την προϋπόθεση ότι έχουν ολοκληρώσει τις απαιτήσεις για τη λήψη του πτυχίου τους και υποβάλουν τη σχετική βεβαίωση έως τον χρόνο εγγραφής στο MATBA.</w:t>
      </w:r>
    </w:p>
    <w:p w14:paraId="15301D19" w14:textId="77777777" w:rsidR="009705DF" w:rsidRPr="005E76C7" w:rsidRDefault="009705DF" w:rsidP="005E76C7">
      <w:pPr>
        <w:spacing w:after="0"/>
        <w:ind w:right="-766"/>
        <w:jc w:val="both"/>
        <w:rPr>
          <w:rFonts w:ascii="Aptos" w:hAnsi="Aptos" w:cs="Arial"/>
          <w:color w:val="000000"/>
          <w:sz w:val="24"/>
          <w:szCs w:val="24"/>
          <w:shd w:val="clear" w:color="auto" w:fill="FFFFFF"/>
        </w:rPr>
      </w:pPr>
    </w:p>
    <w:p w14:paraId="5BCC4EC7" w14:textId="77777777" w:rsidR="00DA7D71" w:rsidRPr="005E76C7" w:rsidRDefault="008A60E2" w:rsidP="005E76C7">
      <w:pPr>
        <w:spacing w:after="0"/>
        <w:ind w:right="-766"/>
        <w:jc w:val="both"/>
        <w:rPr>
          <w:rStyle w:val="normaltextrun"/>
          <w:rFonts w:ascii="Aptos" w:hAnsi="Aptos" w:cs="Arial"/>
          <w:color w:val="000000"/>
          <w:sz w:val="24"/>
          <w:szCs w:val="24"/>
          <w:shd w:val="clear" w:color="auto" w:fill="FFFFFF"/>
        </w:rPr>
      </w:pPr>
      <w:r w:rsidRPr="005E76C7">
        <w:rPr>
          <w:rStyle w:val="normaltextrun"/>
          <w:rFonts w:ascii="Aptos" w:hAnsi="Aptos" w:cs="Arial"/>
          <w:color w:val="000000"/>
          <w:sz w:val="24"/>
          <w:szCs w:val="24"/>
          <w:shd w:val="clear" w:color="auto" w:fill="FFFFFF"/>
        </w:rPr>
        <w:t xml:space="preserve">Για την παρακολούθηση του </w:t>
      </w:r>
      <w:r w:rsidRPr="005E76C7">
        <w:rPr>
          <w:rStyle w:val="normaltextrun"/>
          <w:rFonts w:ascii="Aptos" w:hAnsi="Aptos" w:cs="Arial"/>
          <w:color w:val="000000"/>
          <w:sz w:val="24"/>
          <w:szCs w:val="24"/>
          <w:shd w:val="clear" w:color="auto" w:fill="FFFFFF"/>
          <w:lang w:val="en-US"/>
        </w:rPr>
        <w:t>MATBA</w:t>
      </w:r>
      <w:r w:rsidRPr="005E76C7">
        <w:rPr>
          <w:rStyle w:val="normaltextrun"/>
          <w:rFonts w:ascii="Aptos" w:hAnsi="Aptos" w:cs="Arial"/>
          <w:color w:val="000000"/>
          <w:sz w:val="24"/>
          <w:szCs w:val="24"/>
          <w:shd w:val="clear" w:color="auto" w:fill="FFFFFF"/>
        </w:rPr>
        <w:t xml:space="preserve"> προβλέπεται η καταβολή τελών φοίτησης, ύψους 10.000 €, κατανεμημένα σε δόσεις, σε προκαθορισμένες ημερομηνίες, εγκαίρως γνωστοποιημένες. Σε περίπτωση οριστικής διακοπής φοίτησης ή διαγραφής για οποιαδήποτε λόγο, τα ήδη καταβληθέντα τέλη φοίτησης δεν επιστρέφονται.</w:t>
      </w:r>
      <w:r w:rsidR="003013D5" w:rsidRPr="005E76C7">
        <w:rPr>
          <w:rStyle w:val="normaltextrun"/>
          <w:rFonts w:ascii="Aptos" w:hAnsi="Aptos" w:cs="Arial"/>
          <w:color w:val="000000"/>
          <w:sz w:val="24"/>
          <w:szCs w:val="24"/>
          <w:shd w:val="clear" w:color="auto" w:fill="FFFFFF"/>
        </w:rPr>
        <w:t xml:space="preserve">  </w:t>
      </w:r>
    </w:p>
    <w:p w14:paraId="6BCBB07E" w14:textId="77777777" w:rsidR="00DA7D71" w:rsidRPr="005E76C7" w:rsidRDefault="00DA7D71" w:rsidP="005E76C7">
      <w:pPr>
        <w:spacing w:after="0"/>
        <w:ind w:right="-766"/>
        <w:jc w:val="both"/>
        <w:rPr>
          <w:rStyle w:val="normaltextrun"/>
          <w:rFonts w:ascii="Aptos" w:hAnsi="Aptos" w:cs="Arial"/>
          <w:color w:val="000000"/>
          <w:sz w:val="24"/>
          <w:szCs w:val="24"/>
          <w:shd w:val="clear" w:color="auto" w:fill="FFFFFF"/>
        </w:rPr>
      </w:pPr>
    </w:p>
    <w:p w14:paraId="6298BDD4" w14:textId="47F70D72" w:rsidR="009705DF" w:rsidRPr="005E76C7" w:rsidRDefault="008A60E2" w:rsidP="005E76C7">
      <w:pPr>
        <w:spacing w:after="0"/>
        <w:ind w:right="-766"/>
        <w:jc w:val="both"/>
        <w:rPr>
          <w:rStyle w:val="normaltextrun"/>
          <w:rFonts w:ascii="Aptos" w:hAnsi="Aptos" w:cs="Arial"/>
          <w:color w:val="000000"/>
          <w:sz w:val="24"/>
          <w:szCs w:val="24"/>
          <w:shd w:val="clear" w:color="auto" w:fill="FFFFFF"/>
        </w:rPr>
      </w:pPr>
      <w:r w:rsidRPr="005E76C7">
        <w:rPr>
          <w:rStyle w:val="normaltextrun"/>
          <w:rFonts w:ascii="Aptos" w:hAnsi="Aptos" w:cs="Arial"/>
          <w:color w:val="000000"/>
          <w:sz w:val="24"/>
          <w:szCs w:val="24"/>
          <w:shd w:val="clear" w:color="auto" w:fill="FFFFFF"/>
        </w:rPr>
        <w:t>Στους μεταπτυχιακούς/</w:t>
      </w:r>
      <w:proofErr w:type="spellStart"/>
      <w:r w:rsidRPr="005E76C7">
        <w:rPr>
          <w:rStyle w:val="normaltextrun"/>
          <w:rFonts w:ascii="Aptos" w:hAnsi="Aptos" w:cs="Arial"/>
          <w:color w:val="000000"/>
          <w:sz w:val="24"/>
          <w:szCs w:val="24"/>
          <w:shd w:val="clear" w:color="auto" w:fill="FFFFFF"/>
        </w:rPr>
        <w:t>ες</w:t>
      </w:r>
      <w:proofErr w:type="spellEnd"/>
      <w:r w:rsidRPr="005E76C7">
        <w:rPr>
          <w:rStyle w:val="normaltextrun"/>
          <w:rFonts w:ascii="Aptos" w:hAnsi="Aptos" w:cs="Arial"/>
          <w:color w:val="000000"/>
          <w:sz w:val="24"/>
          <w:szCs w:val="24"/>
          <w:shd w:val="clear" w:color="auto" w:fill="FFFFFF"/>
        </w:rPr>
        <w:t xml:space="preserve"> φοιτητές/</w:t>
      </w:r>
      <w:proofErr w:type="spellStart"/>
      <w:r w:rsidRPr="005E76C7">
        <w:rPr>
          <w:rStyle w:val="normaltextrun"/>
          <w:rFonts w:ascii="Aptos" w:hAnsi="Aptos" w:cs="Arial"/>
          <w:color w:val="000000"/>
          <w:sz w:val="24"/>
          <w:szCs w:val="24"/>
          <w:shd w:val="clear" w:color="auto" w:fill="FFFFFF"/>
        </w:rPr>
        <w:t>τριες</w:t>
      </w:r>
      <w:proofErr w:type="spellEnd"/>
      <w:r w:rsidRPr="005E76C7">
        <w:rPr>
          <w:rStyle w:val="normaltextrun"/>
          <w:rFonts w:ascii="Aptos" w:hAnsi="Aptos" w:cs="Arial"/>
          <w:color w:val="000000"/>
          <w:sz w:val="24"/>
          <w:szCs w:val="24"/>
          <w:shd w:val="clear" w:color="auto" w:fill="FFFFFF"/>
        </w:rPr>
        <w:t xml:space="preserve"> παρέχεται αριθμός υποτροφιών, δυνατότητα δωρεάν σίτισης και στέγασης, σύμφωνα με τα προβλεπόμενα στον Νόμο και στους Κανονισμούς – Αποφάσεις του Ιδρύματος.</w:t>
      </w:r>
    </w:p>
    <w:p w14:paraId="070A4524" w14:textId="77777777" w:rsidR="008A60E2" w:rsidRPr="005E76C7" w:rsidRDefault="008A60E2" w:rsidP="005E76C7">
      <w:pPr>
        <w:spacing w:after="0"/>
        <w:ind w:right="-766"/>
        <w:jc w:val="both"/>
        <w:rPr>
          <w:rFonts w:ascii="Aptos" w:eastAsia="Times New Roman" w:hAnsi="Aptos" w:cs="Arial"/>
          <w:sz w:val="24"/>
          <w:szCs w:val="24"/>
          <w:lang w:eastAsia="el-GR"/>
        </w:rPr>
      </w:pPr>
    </w:p>
    <w:p w14:paraId="4EEB207A" w14:textId="77777777" w:rsidR="009C1FDB" w:rsidRPr="005E76C7" w:rsidRDefault="009C1FDB" w:rsidP="005E76C7">
      <w:pPr>
        <w:spacing w:after="0"/>
        <w:ind w:right="-766"/>
        <w:jc w:val="both"/>
        <w:rPr>
          <w:rStyle w:val="normaltextrun"/>
          <w:rFonts w:ascii="Aptos" w:eastAsia="Times New Roman" w:hAnsi="Aptos" w:cs="Arial"/>
          <w:b/>
          <w:bCs/>
          <w:sz w:val="24"/>
          <w:szCs w:val="24"/>
          <w:lang w:eastAsia="en-GB"/>
        </w:rPr>
      </w:pPr>
      <w:r w:rsidRPr="005E76C7">
        <w:rPr>
          <w:rStyle w:val="normaltextrun"/>
          <w:rFonts w:ascii="Aptos" w:eastAsia="Times New Roman" w:hAnsi="Aptos" w:cs="Arial"/>
          <w:b/>
          <w:bCs/>
          <w:sz w:val="24"/>
          <w:szCs w:val="24"/>
          <w:lang w:eastAsia="en-GB"/>
        </w:rPr>
        <w:t>Κριτήρια Επιλογής</w:t>
      </w:r>
    </w:p>
    <w:p w14:paraId="29A1D90D" w14:textId="77777777" w:rsidR="008A60E2" w:rsidRPr="005E76C7" w:rsidRDefault="008A60E2" w:rsidP="005E76C7">
      <w:p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Η επιλογή των εισακτέων πραγματοποιείται με βάση τα ακόλουθα κριτήρια:</w:t>
      </w:r>
    </w:p>
    <w:p w14:paraId="41109A4B"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Βαθμός πτυχίου /διπλώματος σε ποσοστό 30%</w:t>
      </w:r>
    </w:p>
    <w:p w14:paraId="34FC0F88"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Βαθμολογία στα προπτυχιακά μαθήματα που είναι σχετικά με το γνωστικό αντικείμενο του Προγράμματος (αν υπάρχουν) σε ποσοστό 5%</w:t>
      </w:r>
    </w:p>
    <w:p w14:paraId="44EC978B"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Επίδοση στη Διπλωματική/Πτυχιακή Εργασία, όπου αυτή προβλέπεται στον πρώτο κύκλο σπουδών σε ποσοστό 5%</w:t>
      </w:r>
    </w:p>
    <w:p w14:paraId="437E7FBF"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Πιστοποιημένη γνώση της αγγλικής γλώσσας σε επίπεδο C2 (αναφορά επιπέδου π.χ. CPE, MCCE, ή αντίστοιχο κρατικό πιστοποιητικό γλωσσομάθειας) σε ποσοστό 10%. Το ελάχιστο απαιτούμενο επίπεδο γνώσης της αγγλικής γλώσσας είναι το C1 (αναφορά επιπέδου π.χ. CAE, ALCE, ή αντίστοιχο κρατικό πιστοποιητικό γλωσσομάθειας). Εξαίρεση από την κατοχή σχετικού πιστοποιητικού δίνεται σε περίπτωση που η αγγλική είναι η μητρική γλώσσα του/της υποψηφίου/ας ή/και οι προπτυχιακές σπουδές του/της έχουν εκπονηθεί στην αγγλική γλώσσα ή/και ο/η υποψήφιος/α διαθέτει κατάλληλη επαγγελματική εμπειρία σε περιβάλλον όπου η κυρίαρχη γλώσσα εργασίας είναι τα αγγλικά.</w:t>
      </w:r>
    </w:p>
    <w:p w14:paraId="66F78A77"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 xml:space="preserve">Ερευνητική ή επαγγελματική δραστηριότητα σχετική με το αντικείμενο του </w:t>
      </w:r>
      <w:proofErr w:type="spellStart"/>
      <w:r w:rsidRPr="005E76C7">
        <w:rPr>
          <w:rFonts w:ascii="Aptos" w:eastAsia="Batang" w:hAnsi="Aptos" w:cs="Arial"/>
          <w:sz w:val="24"/>
          <w:szCs w:val="24"/>
          <w:lang w:eastAsia="ko-KR"/>
        </w:rPr>
        <w:t>Δι.Π.Μ.Σ</w:t>
      </w:r>
      <w:proofErr w:type="spellEnd"/>
      <w:r w:rsidRPr="005E76C7">
        <w:rPr>
          <w:rFonts w:ascii="Aptos" w:eastAsia="Batang" w:hAnsi="Aptos" w:cs="Arial"/>
          <w:sz w:val="24"/>
          <w:szCs w:val="24"/>
          <w:lang w:eastAsia="ko-KR"/>
        </w:rPr>
        <w:t>. σε ποσοστό 10%</w:t>
      </w:r>
    </w:p>
    <w:p w14:paraId="4187ED65"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Δημοσιεύσεις και συγγραφική δραστηριότητα σε ποσοστό 5%</w:t>
      </w:r>
    </w:p>
    <w:p w14:paraId="16AB0054"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lastRenderedPageBreak/>
        <w:t>Συστατικές επιστολές σε ποσοστό 5%</w:t>
      </w:r>
    </w:p>
    <w:p w14:paraId="393858AE"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Προφορική συνέντευξη σε ποσοστό 30%</w:t>
      </w:r>
    </w:p>
    <w:p w14:paraId="41AECD99" w14:textId="77777777" w:rsidR="008A60E2" w:rsidRPr="005E76C7" w:rsidRDefault="008A60E2" w:rsidP="005E76C7">
      <w:pPr>
        <w:numPr>
          <w:ilvl w:val="0"/>
          <w:numId w:val="40"/>
        </w:numPr>
        <w:spacing w:after="0"/>
        <w:ind w:right="-766"/>
        <w:jc w:val="both"/>
        <w:rPr>
          <w:rFonts w:ascii="Aptos" w:eastAsia="Batang" w:hAnsi="Aptos" w:cs="Arial"/>
          <w:sz w:val="24"/>
          <w:szCs w:val="24"/>
          <w:lang w:eastAsia="ko-KR"/>
        </w:rPr>
      </w:pPr>
      <w:r w:rsidRPr="005E76C7">
        <w:rPr>
          <w:rFonts w:ascii="Aptos" w:eastAsia="Batang" w:hAnsi="Aptos" w:cs="Arial"/>
          <w:sz w:val="24"/>
          <w:szCs w:val="24"/>
          <w:lang w:eastAsia="ko-KR"/>
        </w:rPr>
        <w:t>Γνώση άλλων γλωσσών</w:t>
      </w:r>
    </w:p>
    <w:p w14:paraId="6A123DDF" w14:textId="77777777" w:rsidR="008A60E2" w:rsidRPr="005E76C7" w:rsidRDefault="008A60E2" w:rsidP="005E76C7">
      <w:pPr>
        <w:spacing w:after="0"/>
        <w:ind w:right="-766"/>
        <w:jc w:val="both"/>
        <w:rPr>
          <w:rFonts w:ascii="Aptos" w:eastAsia="Batang" w:hAnsi="Aptos" w:cs="Arial"/>
          <w:sz w:val="24"/>
          <w:szCs w:val="24"/>
          <w:lang w:eastAsia="ko-KR"/>
        </w:rPr>
      </w:pPr>
    </w:p>
    <w:p w14:paraId="58DC854D" w14:textId="77777777" w:rsidR="008A60E2" w:rsidRPr="005E76C7" w:rsidRDefault="008A60E2" w:rsidP="005E76C7">
      <w:pPr>
        <w:autoSpaceDE w:val="0"/>
        <w:autoSpaceDN w:val="0"/>
        <w:adjustRightInd w:val="0"/>
        <w:spacing w:after="0"/>
        <w:ind w:right="-766"/>
        <w:contextualSpacing/>
        <w:jc w:val="both"/>
        <w:rPr>
          <w:rFonts w:ascii="Aptos" w:eastAsia="Batang" w:hAnsi="Aptos" w:cs="Arial"/>
          <w:sz w:val="24"/>
          <w:szCs w:val="24"/>
          <w:lang w:eastAsia="ko-KR"/>
        </w:rPr>
      </w:pPr>
    </w:p>
    <w:p w14:paraId="1EF2CD64" w14:textId="003EC910" w:rsidR="008A60E2" w:rsidRPr="005E76C7" w:rsidRDefault="00DA7D71"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w:t>
      </w:r>
      <w:r w:rsidR="008A60E2" w:rsidRPr="005E76C7">
        <w:rPr>
          <w:rFonts w:ascii="Aptos" w:eastAsia="Batang" w:hAnsi="Aptos" w:cs="Arial"/>
          <w:sz w:val="24"/>
          <w:szCs w:val="24"/>
          <w:lang w:eastAsia="ko-KR"/>
        </w:rPr>
        <w:t>Το επίπεδο γλωσσομάθειας της αγγλικής γλώσσας αποδεικνύεται με τους εξής τρόπους:</w:t>
      </w:r>
    </w:p>
    <w:p w14:paraId="63BE36D0" w14:textId="77777777"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α) Κρατικό Πιστοποιητικό του Ν. 2740/1999, όπως αντικαταστάθηκε με την παρ. 19 του άρθρου 13 του Ν. 3149/2003,</w:t>
      </w:r>
    </w:p>
    <w:p w14:paraId="1349C054" w14:textId="77777777"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β) Πτυχίο Αγγλικής Γλώσσας και Φιλολογίας ή Πτυχίο Αγγλικής Γλώσσας Μετάφρασης και Διερμηνείας της ημεδαπής ή αντίστοιχο και ισότιμο σχολών της αλλοδαπής,</w:t>
      </w:r>
    </w:p>
    <w:p w14:paraId="0F64062C" w14:textId="77777777"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γ) Πτυχίο, προπτυχιακό ή μεταπτυχιακό δίπλωμα ή διδακτορικό δίπλωμα οποιουδήποτε αναγνωρισμένου ιδρύματος τριτοβάθμιας εκπαίδευσης της αλλοδαπής στην αγγλική γλώσσα,</w:t>
      </w:r>
    </w:p>
    <w:p w14:paraId="0B4D8D8B" w14:textId="00C2B5E2"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 xml:space="preserve">δ) Απολυτήριο τίτλο ισότιμο των ελληνικών σχολείων Δευτεροβάθμιας Εκπαίδευσης, εφόσον έχουν αποκτηθεί </w:t>
      </w:r>
      <w:r w:rsidR="000C26DC" w:rsidRPr="00CF6447">
        <w:rPr>
          <w:rFonts w:ascii="Aptos" w:eastAsia="Batang" w:hAnsi="Aptos" w:cs="Arial"/>
          <w:sz w:val="24"/>
          <w:szCs w:val="24"/>
          <w:lang w:eastAsia="ko-KR"/>
        </w:rPr>
        <w:t xml:space="preserve">στην αγγλική γλώσσα </w:t>
      </w:r>
      <w:r w:rsidRPr="005E76C7">
        <w:rPr>
          <w:rFonts w:ascii="Aptos" w:eastAsia="Batang" w:hAnsi="Aptos" w:cs="Arial"/>
          <w:sz w:val="24"/>
          <w:szCs w:val="24"/>
          <w:lang w:eastAsia="ko-KR"/>
        </w:rPr>
        <w:t>μετά από κανονική φοίτηση τουλάχιστον έξι ετών στην αλλοδαπή.</w:t>
      </w:r>
    </w:p>
    <w:p w14:paraId="393BD2E1" w14:textId="77777777"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ε) Λοιπά πιστοποιητικά Γλωσσομάθειας επιπέδου C1 ή C2 της αγγλικής γλώσσας όπως αυτά αναφέρονται στο εκάστοτε ισχύον Παράρτημα Απόδειξης Γλωσσομάθειας του ΑΣΕΠ.</w:t>
      </w:r>
    </w:p>
    <w:p w14:paraId="1B0D2158" w14:textId="77777777"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p>
    <w:p w14:paraId="4715E338" w14:textId="3FE470DF" w:rsidR="008A60E2" w:rsidRPr="005E76C7" w:rsidRDefault="008A60E2" w:rsidP="005E76C7">
      <w:pPr>
        <w:autoSpaceDE w:val="0"/>
        <w:autoSpaceDN w:val="0"/>
        <w:adjustRightInd w:val="0"/>
        <w:spacing w:after="0"/>
        <w:ind w:left="720" w:right="-766"/>
        <w:contextualSpacing/>
        <w:jc w:val="both"/>
        <w:rPr>
          <w:rFonts w:ascii="Aptos" w:eastAsia="Batang" w:hAnsi="Aptos" w:cs="Arial"/>
          <w:sz w:val="24"/>
          <w:szCs w:val="24"/>
          <w:lang w:eastAsia="ko-KR"/>
        </w:rPr>
      </w:pPr>
      <w:r w:rsidRPr="005E76C7">
        <w:rPr>
          <w:rFonts w:ascii="Aptos" w:eastAsia="Batang" w:hAnsi="Aptos" w:cs="Arial"/>
          <w:sz w:val="24"/>
          <w:szCs w:val="24"/>
          <w:lang w:eastAsia="ko-KR"/>
        </w:rPr>
        <w:t>Η άδεια επάρκειας διδασκαλίας ξένης γλώσσας δεν αποδεικνύει τη γνώση ξένης γλώσσας (</w:t>
      </w:r>
      <w:proofErr w:type="spellStart"/>
      <w:r w:rsidRPr="005E76C7">
        <w:rPr>
          <w:rFonts w:ascii="Aptos" w:eastAsia="Batang" w:hAnsi="Aptos" w:cs="Arial"/>
          <w:sz w:val="24"/>
          <w:szCs w:val="24"/>
          <w:lang w:eastAsia="ko-KR"/>
        </w:rPr>
        <w:t>π.δ.</w:t>
      </w:r>
      <w:proofErr w:type="spellEnd"/>
      <w:r w:rsidRPr="005E76C7">
        <w:rPr>
          <w:rFonts w:ascii="Aptos" w:eastAsia="Batang" w:hAnsi="Aptos" w:cs="Arial"/>
          <w:sz w:val="24"/>
          <w:szCs w:val="24"/>
          <w:lang w:eastAsia="ko-KR"/>
        </w:rPr>
        <w:t xml:space="preserve"> 347/2003). Οι υποψήφιοι/</w:t>
      </w:r>
      <w:proofErr w:type="spellStart"/>
      <w:r w:rsidRPr="005E76C7">
        <w:rPr>
          <w:rFonts w:ascii="Aptos" w:eastAsia="Batang" w:hAnsi="Aptos" w:cs="Arial"/>
          <w:sz w:val="24"/>
          <w:szCs w:val="24"/>
          <w:lang w:eastAsia="ko-KR"/>
        </w:rPr>
        <w:t>ες</w:t>
      </w:r>
      <w:proofErr w:type="spellEnd"/>
      <w:r w:rsidRPr="005E76C7">
        <w:rPr>
          <w:rFonts w:ascii="Aptos" w:eastAsia="Batang" w:hAnsi="Aptos" w:cs="Arial"/>
          <w:sz w:val="24"/>
          <w:szCs w:val="24"/>
          <w:lang w:eastAsia="ko-KR"/>
        </w:rPr>
        <w:t xml:space="preserve"> που είναι κάτοχοι της σχετικής άδειας πρέπει να προσκομίσουν επικυρωμένο αντίγραφο και ακριβή μετάφραση του τίτλου σπουδών βάσει του οποίου εκδόθηκε η άδεια επάρκειας διδασκαλίας ξένης γλώσσας.</w:t>
      </w:r>
    </w:p>
    <w:p w14:paraId="2DBAC13F" w14:textId="77777777" w:rsidR="008A60E2" w:rsidRPr="005E76C7" w:rsidRDefault="008A60E2" w:rsidP="005E76C7">
      <w:pPr>
        <w:autoSpaceDE w:val="0"/>
        <w:autoSpaceDN w:val="0"/>
        <w:adjustRightInd w:val="0"/>
        <w:spacing w:after="0"/>
        <w:ind w:right="-766"/>
        <w:contextualSpacing/>
        <w:jc w:val="both"/>
        <w:rPr>
          <w:rFonts w:ascii="Aptos" w:eastAsia="Batang" w:hAnsi="Aptos" w:cs="Arial"/>
          <w:sz w:val="24"/>
          <w:szCs w:val="24"/>
          <w:highlight w:val="yellow"/>
          <w:lang w:eastAsia="ko-KR"/>
        </w:rPr>
      </w:pPr>
    </w:p>
    <w:p w14:paraId="25F9A114" w14:textId="6A07460C" w:rsidR="009C1FDB" w:rsidRPr="005E76C7" w:rsidRDefault="009C1FDB" w:rsidP="005E76C7">
      <w:pPr>
        <w:pStyle w:val="paragraph"/>
        <w:spacing w:before="0" w:beforeAutospacing="0" w:after="0" w:afterAutospacing="0" w:line="276" w:lineRule="auto"/>
        <w:ind w:right="-766"/>
        <w:jc w:val="both"/>
        <w:textAlignment w:val="baseline"/>
        <w:rPr>
          <w:rFonts w:ascii="Aptos" w:hAnsi="Aptos" w:cs="Arial"/>
          <w:color w:val="000000"/>
          <w:shd w:val="clear" w:color="auto" w:fill="FFFFFF"/>
        </w:rPr>
      </w:pPr>
      <w:r w:rsidRPr="005E76C7">
        <w:rPr>
          <w:rFonts w:ascii="Aptos" w:hAnsi="Aptos" w:cs="Arial"/>
          <w:color w:val="000000"/>
          <w:shd w:val="clear" w:color="auto" w:fill="FFFFFF"/>
        </w:rPr>
        <w:t>Οι υποψήφιοι</w:t>
      </w:r>
      <w:r w:rsidR="008A60E2" w:rsidRPr="005E76C7">
        <w:rPr>
          <w:rFonts w:ascii="Aptos" w:hAnsi="Aptos" w:cs="Arial"/>
          <w:color w:val="000000"/>
          <w:shd w:val="clear" w:color="auto" w:fill="FFFFFF"/>
        </w:rPr>
        <w:t>/</w:t>
      </w:r>
      <w:proofErr w:type="spellStart"/>
      <w:r w:rsidR="008A60E2" w:rsidRPr="005E76C7">
        <w:rPr>
          <w:rFonts w:ascii="Aptos" w:hAnsi="Aptos" w:cs="Arial"/>
          <w:color w:val="000000"/>
          <w:shd w:val="clear" w:color="auto" w:fill="FFFFFF"/>
        </w:rPr>
        <w:t>ες</w:t>
      </w:r>
      <w:proofErr w:type="spellEnd"/>
      <w:r w:rsidRPr="005E76C7">
        <w:rPr>
          <w:rFonts w:ascii="Aptos" w:hAnsi="Aptos" w:cs="Arial"/>
          <w:color w:val="000000"/>
          <w:shd w:val="clear" w:color="auto" w:fill="FFFFFF"/>
        </w:rPr>
        <w:t xml:space="preserve"> που πληρούν τα τυπικά προσόντα θα κληθούν στη συνέχεια σε συνέντευξη, σε χρόνο που θα τους γνωστοποιηθεί και θα αναρτηθεί </w:t>
      </w:r>
      <w:r w:rsidR="008A60E2" w:rsidRPr="005E76C7">
        <w:rPr>
          <w:rFonts w:ascii="Aptos" w:hAnsi="Aptos" w:cs="Arial"/>
          <w:color w:val="000000"/>
          <w:shd w:val="clear" w:color="auto" w:fill="FFFFFF"/>
        </w:rPr>
        <w:t>στον ιστότοπο</w:t>
      </w:r>
      <w:r w:rsidRPr="005E76C7">
        <w:rPr>
          <w:rFonts w:ascii="Aptos" w:hAnsi="Aptos" w:cs="Arial"/>
          <w:color w:val="000000"/>
          <w:shd w:val="clear" w:color="auto" w:fill="FFFFFF"/>
        </w:rPr>
        <w:t xml:space="preserve"> του προγράμματος (</w:t>
      </w:r>
      <w:hyperlink r:id="rId11" w:tgtFrame="_new" w:history="1">
        <w:r w:rsidRPr="005E76C7">
          <w:rPr>
            <w:rStyle w:val="-"/>
            <w:rFonts w:ascii="Aptos" w:hAnsi="Aptos" w:cs="Arial"/>
            <w:shd w:val="clear" w:color="auto" w:fill="FFFFFF"/>
          </w:rPr>
          <w:t>https://matba.aero</w:t>
        </w:r>
      </w:hyperlink>
      <w:r w:rsidRPr="005E76C7">
        <w:rPr>
          <w:rFonts w:ascii="Aptos" w:hAnsi="Aptos" w:cs="Arial"/>
          <w:color w:val="000000"/>
          <w:shd w:val="clear" w:color="auto" w:fill="FFFFFF"/>
        </w:rPr>
        <w:t>).</w:t>
      </w:r>
    </w:p>
    <w:p w14:paraId="1F74887C" w14:textId="77777777" w:rsidR="008A60E2" w:rsidRPr="005E76C7" w:rsidRDefault="008A60E2" w:rsidP="005E76C7">
      <w:pPr>
        <w:pStyle w:val="paragraph"/>
        <w:spacing w:before="0" w:beforeAutospacing="0" w:after="0" w:afterAutospacing="0" w:line="276" w:lineRule="auto"/>
        <w:ind w:right="-766"/>
        <w:jc w:val="both"/>
        <w:textAlignment w:val="baseline"/>
        <w:rPr>
          <w:rFonts w:ascii="Aptos" w:hAnsi="Aptos" w:cs="Arial"/>
          <w:color w:val="000000"/>
          <w:shd w:val="clear" w:color="auto" w:fill="FFFFFF"/>
        </w:rPr>
      </w:pPr>
    </w:p>
    <w:p w14:paraId="225FD9E9" w14:textId="42151A41" w:rsidR="00766D3B" w:rsidRPr="005E76C7" w:rsidRDefault="009C1FDB" w:rsidP="005E76C7">
      <w:pPr>
        <w:pStyle w:val="paragraph"/>
        <w:spacing w:before="0" w:beforeAutospacing="0" w:after="0" w:afterAutospacing="0" w:line="276" w:lineRule="auto"/>
        <w:ind w:right="-766"/>
        <w:jc w:val="both"/>
        <w:textAlignment w:val="baseline"/>
        <w:rPr>
          <w:rFonts w:ascii="Aptos" w:hAnsi="Aptos" w:cs="Arial"/>
          <w:color w:val="000000"/>
          <w:shd w:val="clear" w:color="auto" w:fill="FFFFFF"/>
        </w:rPr>
      </w:pPr>
      <w:r w:rsidRPr="005E76C7">
        <w:rPr>
          <w:rFonts w:ascii="Aptos" w:hAnsi="Aptos" w:cs="Arial"/>
          <w:color w:val="000000"/>
          <w:shd w:val="clear" w:color="auto" w:fill="FFFFFF"/>
        </w:rPr>
        <w:t>Οι ενδιαφερόμενοι</w:t>
      </w:r>
      <w:r w:rsidR="008A60E2" w:rsidRPr="005E76C7">
        <w:rPr>
          <w:rFonts w:ascii="Aptos" w:hAnsi="Aptos" w:cs="Arial"/>
          <w:color w:val="000000"/>
          <w:shd w:val="clear" w:color="auto" w:fill="FFFFFF"/>
        </w:rPr>
        <w:t>/</w:t>
      </w:r>
      <w:proofErr w:type="spellStart"/>
      <w:r w:rsidR="008A60E2" w:rsidRPr="005E76C7">
        <w:rPr>
          <w:rFonts w:ascii="Aptos" w:hAnsi="Aptos" w:cs="Arial"/>
          <w:color w:val="000000"/>
          <w:shd w:val="clear" w:color="auto" w:fill="FFFFFF"/>
        </w:rPr>
        <w:t>ες</w:t>
      </w:r>
      <w:proofErr w:type="spellEnd"/>
      <w:r w:rsidRPr="005E76C7">
        <w:rPr>
          <w:rFonts w:ascii="Aptos" w:hAnsi="Aptos" w:cs="Arial"/>
          <w:color w:val="000000"/>
          <w:shd w:val="clear" w:color="auto" w:fill="FFFFFF"/>
        </w:rPr>
        <w:t xml:space="preserve"> πρέπει να υποβάλουν την αίτησή τους μέσω του ηλεκτρονικού συστήματος «ΝΑΥΤΙΛΟΣ» του Πανεπιστημίου Αιγαίου, στη διεύθυνση </w:t>
      </w:r>
      <w:hyperlink r:id="rId12" w:tgtFrame="_new" w:history="1">
        <w:r w:rsidRPr="005E76C7">
          <w:rPr>
            <w:rStyle w:val="-"/>
            <w:rFonts w:ascii="Aptos" w:hAnsi="Aptos" w:cs="Arial"/>
            <w:shd w:val="clear" w:color="auto" w:fill="FFFFFF"/>
          </w:rPr>
          <w:t>https://nautilus.aegean.gr/</w:t>
        </w:r>
      </w:hyperlink>
      <w:r w:rsidRPr="005E76C7">
        <w:rPr>
          <w:rFonts w:ascii="Aptos" w:hAnsi="Aptos" w:cs="Arial"/>
          <w:color w:val="000000"/>
          <w:shd w:val="clear" w:color="auto" w:fill="FFFFFF"/>
        </w:rPr>
        <w:t xml:space="preserve">, έως την </w:t>
      </w:r>
      <w:r w:rsidR="00780498">
        <w:rPr>
          <w:rFonts w:ascii="Aptos" w:hAnsi="Aptos" w:cs="Arial"/>
          <w:b/>
          <w:bCs/>
          <w:color w:val="000000"/>
          <w:shd w:val="clear" w:color="auto" w:fill="FFFFFF"/>
        </w:rPr>
        <w:t>Κυριακή</w:t>
      </w:r>
      <w:r w:rsidR="00EC76CC" w:rsidRPr="005E76C7">
        <w:rPr>
          <w:rFonts w:ascii="Aptos" w:hAnsi="Aptos" w:cs="Arial"/>
          <w:b/>
          <w:bCs/>
          <w:color w:val="000000"/>
          <w:shd w:val="clear" w:color="auto" w:fill="FFFFFF"/>
        </w:rPr>
        <w:t xml:space="preserve"> </w:t>
      </w:r>
      <w:r w:rsidR="00780498">
        <w:rPr>
          <w:rFonts w:ascii="Aptos" w:hAnsi="Aptos" w:cs="Arial"/>
          <w:b/>
          <w:bCs/>
          <w:color w:val="000000"/>
          <w:shd w:val="clear" w:color="auto" w:fill="FFFFFF"/>
        </w:rPr>
        <w:t>4</w:t>
      </w:r>
      <w:r w:rsidR="00EC76CC" w:rsidRPr="005E76C7">
        <w:rPr>
          <w:rFonts w:ascii="Aptos" w:hAnsi="Aptos" w:cs="Arial"/>
          <w:b/>
          <w:bCs/>
          <w:color w:val="000000"/>
          <w:shd w:val="clear" w:color="auto" w:fill="FFFFFF"/>
        </w:rPr>
        <w:t xml:space="preserve"> Ιανουαρίου 2026</w:t>
      </w:r>
      <w:r w:rsidRPr="005E76C7">
        <w:rPr>
          <w:rFonts w:ascii="Aptos" w:hAnsi="Aptos" w:cs="Arial"/>
          <w:b/>
          <w:bCs/>
          <w:color w:val="000000"/>
          <w:shd w:val="clear" w:color="auto" w:fill="FFFFFF"/>
        </w:rPr>
        <w:t>, και ώρα 23:59</w:t>
      </w:r>
      <w:r w:rsidRPr="005E76C7">
        <w:rPr>
          <w:rFonts w:ascii="Aptos" w:hAnsi="Aptos" w:cs="Arial"/>
          <w:color w:val="000000"/>
          <w:shd w:val="clear" w:color="auto" w:fill="FFFFFF"/>
        </w:rPr>
        <w:t xml:space="preserve">, αφού προηγουμένως ακολουθήσουν προσεκτικά τις οδηγίες που παρέχονται στο εγχειρίδιο χρήσης: </w:t>
      </w:r>
      <w:hyperlink r:id="rId13" w:history="1">
        <w:r w:rsidR="008A60E2" w:rsidRPr="005E76C7">
          <w:rPr>
            <w:rStyle w:val="-"/>
            <w:rFonts w:ascii="Aptos" w:hAnsi="Aptos" w:cs="Arial"/>
            <w:shd w:val="clear" w:color="auto" w:fill="FFFFFF"/>
          </w:rPr>
          <w:t>https://nautilus.aegean.gr/applicant_manual.pdf</w:t>
        </w:r>
      </w:hyperlink>
    </w:p>
    <w:p w14:paraId="756DB3FE" w14:textId="1B45ABDD" w:rsidR="009C1FDB" w:rsidRPr="005E76C7" w:rsidRDefault="009C1FDB" w:rsidP="005E76C7">
      <w:pPr>
        <w:spacing w:before="240" w:after="0"/>
        <w:ind w:right="-766"/>
        <w:jc w:val="both"/>
        <w:rPr>
          <w:rFonts w:ascii="Aptos" w:hAnsi="Aptos" w:cs="Arial"/>
          <w:sz w:val="24"/>
          <w:szCs w:val="24"/>
        </w:rPr>
      </w:pPr>
      <w:r w:rsidRPr="005E76C7">
        <w:rPr>
          <w:rFonts w:ascii="Aptos" w:hAnsi="Aptos" w:cs="Arial"/>
          <w:sz w:val="24"/>
          <w:szCs w:val="24"/>
        </w:rPr>
        <w:t xml:space="preserve">Η αίτηση και όλα τα ηλεκτρονικά αντίγραφα των απαιτούμενων δικαιολογητικών υποβάλλονται </w:t>
      </w:r>
      <w:r w:rsidR="0083415B" w:rsidRPr="005E76C7">
        <w:rPr>
          <w:rFonts w:ascii="Aptos" w:hAnsi="Aptos" w:cs="Arial"/>
          <w:b/>
          <w:bCs/>
          <w:sz w:val="24"/>
          <w:szCs w:val="24"/>
        </w:rPr>
        <w:t>ηλεκτρονικά</w:t>
      </w:r>
      <w:r w:rsidR="0083415B" w:rsidRPr="005E76C7">
        <w:rPr>
          <w:rFonts w:ascii="Aptos" w:hAnsi="Aptos" w:cs="Arial"/>
          <w:sz w:val="24"/>
          <w:szCs w:val="24"/>
        </w:rPr>
        <w:t xml:space="preserve"> </w:t>
      </w:r>
      <w:r w:rsidRPr="005E76C7">
        <w:rPr>
          <w:rFonts w:ascii="Aptos" w:hAnsi="Aptos" w:cs="Arial"/>
          <w:sz w:val="24"/>
          <w:szCs w:val="24"/>
        </w:rPr>
        <w:t>μέσω του συστήματος «</w:t>
      </w:r>
      <w:r w:rsidR="008A60E2" w:rsidRPr="005E76C7">
        <w:rPr>
          <w:rFonts w:ascii="Aptos" w:hAnsi="Aptos" w:cs="Arial"/>
          <w:sz w:val="24"/>
          <w:szCs w:val="24"/>
        </w:rPr>
        <w:t>ΝΑΥΤΙΛΟΣ</w:t>
      </w:r>
      <w:r w:rsidRPr="005E76C7">
        <w:rPr>
          <w:rFonts w:ascii="Aptos" w:hAnsi="Aptos" w:cs="Arial"/>
          <w:sz w:val="24"/>
          <w:szCs w:val="24"/>
        </w:rPr>
        <w:t>». Τα απαραίτητα δικαιολογητικά περιλαμβάνουν</w:t>
      </w:r>
      <w:r w:rsidR="0083415B" w:rsidRPr="005E76C7">
        <w:rPr>
          <w:rFonts w:ascii="Aptos" w:hAnsi="Aptos" w:cs="Arial"/>
          <w:sz w:val="24"/>
          <w:szCs w:val="24"/>
        </w:rPr>
        <w:t xml:space="preserve"> (ενδεικτικά και πάντα λαμβανομένων υπ’ όψιν των νομικών προβλέψεων)</w:t>
      </w:r>
      <w:r w:rsidRPr="005E76C7">
        <w:rPr>
          <w:rFonts w:ascii="Aptos" w:hAnsi="Aptos" w:cs="Arial"/>
          <w:sz w:val="24"/>
          <w:szCs w:val="24"/>
        </w:rPr>
        <w:t>:</w:t>
      </w:r>
    </w:p>
    <w:p w14:paraId="0C9F1BC0"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Αίτηση υποψηφιότητας</w:t>
      </w:r>
    </w:p>
    <w:p w14:paraId="4EF84D9F"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Αναλυτικό βιογραφικό σημείωμα</w:t>
      </w:r>
    </w:p>
    <w:p w14:paraId="26C6A16F"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lastRenderedPageBreak/>
        <w:t>Αντίγραφο διπλώματος ή βεβαίωση ολοκλήρωσης πρώτου κύκλου σπουδών</w:t>
      </w:r>
    </w:p>
    <w:p w14:paraId="2D2BDC8B"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Αναλυτική βαθμολογία προπτυχιακών μαθημάτων, όπου αναγράφεται ο βαθμός πτυχίου ή διπλώματος</w:t>
      </w:r>
    </w:p>
    <w:p w14:paraId="06B88356"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Δημοσιεύσεις σε επιστημονικά περιοδικά με σύστημα κριτών, εφόσον υπάρχουν</w:t>
      </w:r>
    </w:p>
    <w:p w14:paraId="6F932E9D"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Αποδεικτικά επαγγελματικής ή ερευνητικής εμπειρίας, εφόσον υπάρχουν</w:t>
      </w:r>
    </w:p>
    <w:p w14:paraId="7C703BF6"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Φωτοτυπία και των δύο όψεων της αστυνομικής ταυτότητας ή του διαβατηρίου</w:t>
      </w:r>
    </w:p>
    <w:p w14:paraId="78B94107"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Δύο συστατικές επιστολές από άτομα που μπορούν να αξιολογήσουν την ακαδημαϊκή ή επαγγελματική επάρκεια του υποψηφίου</w:t>
      </w:r>
    </w:p>
    <w:p w14:paraId="7600A2B3" w14:textId="77777777" w:rsidR="009C1FDB" w:rsidRPr="005E76C7" w:rsidRDefault="009C1FDB" w:rsidP="0006407A">
      <w:pPr>
        <w:numPr>
          <w:ilvl w:val="0"/>
          <w:numId w:val="39"/>
        </w:numPr>
        <w:spacing w:after="0" w:line="240" w:lineRule="auto"/>
        <w:ind w:right="-766"/>
        <w:jc w:val="both"/>
        <w:rPr>
          <w:rFonts w:ascii="Aptos" w:hAnsi="Aptos" w:cs="Arial"/>
          <w:sz w:val="24"/>
          <w:szCs w:val="24"/>
        </w:rPr>
      </w:pPr>
      <w:r w:rsidRPr="005E76C7">
        <w:rPr>
          <w:rFonts w:ascii="Aptos" w:hAnsi="Aptos" w:cs="Arial"/>
          <w:sz w:val="24"/>
          <w:szCs w:val="24"/>
        </w:rPr>
        <w:t>Πιστοποιητικό γνώσης της αγγλικής γλώσσας επιπέδου C2 ή C1. Εξαίρεση από την κατοχή σχετικού πιστοποιητικού παρέχεται εάν η αγγλική είναι η μητρική γλώσσα του υποψηφίου και/ή οι προπτυχιακές/μεταπτυχιακές/διδακτορικές του σπουδές έχουν πραγματοποιηθεί στην αγγλική γλώσσα και/ή ο υποψήφιος διαθέτει σχετική επαγγελματική εμπειρία σε περιβάλλον όπου η κύρια γλώσσα εργασίας είναι η αγγλική.</w:t>
      </w:r>
    </w:p>
    <w:p w14:paraId="116EA24B" w14:textId="175D6E4A" w:rsidR="009C1FDB" w:rsidRPr="005E76C7" w:rsidRDefault="009C1FDB" w:rsidP="005E76C7">
      <w:pPr>
        <w:spacing w:before="240" w:after="0"/>
        <w:ind w:right="-766"/>
        <w:jc w:val="both"/>
        <w:rPr>
          <w:rFonts w:ascii="Aptos" w:hAnsi="Aptos" w:cs="Arial"/>
          <w:sz w:val="24"/>
          <w:szCs w:val="24"/>
        </w:rPr>
      </w:pPr>
      <w:r w:rsidRPr="005E76C7">
        <w:rPr>
          <w:rFonts w:ascii="Aptos" w:hAnsi="Aptos" w:cs="Arial"/>
          <w:sz w:val="24"/>
          <w:szCs w:val="24"/>
        </w:rPr>
        <w:t xml:space="preserve">Τα αποτελέσματα επιλογής των υποψηφίων θα αναρτηθούν </w:t>
      </w:r>
      <w:r w:rsidR="0083415B" w:rsidRPr="005E76C7">
        <w:rPr>
          <w:rFonts w:ascii="Aptos" w:hAnsi="Aptos" w:cs="Arial"/>
          <w:sz w:val="24"/>
          <w:szCs w:val="24"/>
        </w:rPr>
        <w:t>στον ιστότοπο</w:t>
      </w:r>
      <w:r w:rsidRPr="005E76C7">
        <w:rPr>
          <w:rFonts w:ascii="Aptos" w:hAnsi="Aptos" w:cs="Arial"/>
          <w:sz w:val="24"/>
          <w:szCs w:val="24"/>
        </w:rPr>
        <w:t xml:space="preserve"> του προγράμματος MATBA.</w:t>
      </w:r>
    </w:p>
    <w:p w14:paraId="5C54D50F" w14:textId="745F559E" w:rsidR="009C1FDB" w:rsidRPr="005E76C7" w:rsidRDefault="009C1FDB" w:rsidP="005E76C7">
      <w:pPr>
        <w:spacing w:before="240" w:after="0"/>
        <w:ind w:right="-766"/>
        <w:jc w:val="both"/>
        <w:rPr>
          <w:rFonts w:ascii="Aptos" w:hAnsi="Aptos" w:cs="Arial"/>
          <w:sz w:val="24"/>
          <w:szCs w:val="24"/>
        </w:rPr>
      </w:pPr>
      <w:r w:rsidRPr="005E76C7">
        <w:rPr>
          <w:rFonts w:ascii="Aptos" w:hAnsi="Aptos" w:cs="Arial"/>
          <w:sz w:val="24"/>
          <w:szCs w:val="24"/>
        </w:rPr>
        <w:t>Οι ενδιαφερόμενοι</w:t>
      </w:r>
      <w:r w:rsidR="00404ED5" w:rsidRPr="005E76C7">
        <w:rPr>
          <w:rFonts w:ascii="Aptos" w:hAnsi="Aptos" w:cs="Arial"/>
          <w:sz w:val="24"/>
          <w:szCs w:val="24"/>
        </w:rPr>
        <w:t>/</w:t>
      </w:r>
      <w:proofErr w:type="spellStart"/>
      <w:r w:rsidR="00404ED5" w:rsidRPr="005E76C7">
        <w:rPr>
          <w:rFonts w:ascii="Aptos" w:hAnsi="Aptos" w:cs="Arial"/>
          <w:sz w:val="24"/>
          <w:szCs w:val="24"/>
        </w:rPr>
        <w:t>ες</w:t>
      </w:r>
      <w:proofErr w:type="spellEnd"/>
      <w:r w:rsidRPr="005E76C7">
        <w:rPr>
          <w:rFonts w:ascii="Aptos" w:hAnsi="Aptos" w:cs="Arial"/>
          <w:sz w:val="24"/>
          <w:szCs w:val="24"/>
        </w:rPr>
        <w:t xml:space="preserve"> υποψήφιοι</w:t>
      </w:r>
      <w:r w:rsidR="00404ED5" w:rsidRPr="005E76C7">
        <w:rPr>
          <w:rFonts w:ascii="Aptos" w:hAnsi="Aptos" w:cs="Arial"/>
          <w:sz w:val="24"/>
          <w:szCs w:val="24"/>
        </w:rPr>
        <w:t>/</w:t>
      </w:r>
      <w:proofErr w:type="spellStart"/>
      <w:r w:rsidR="00404ED5" w:rsidRPr="005E76C7">
        <w:rPr>
          <w:rFonts w:ascii="Aptos" w:hAnsi="Aptos" w:cs="Arial"/>
          <w:sz w:val="24"/>
          <w:szCs w:val="24"/>
        </w:rPr>
        <w:t>ες</w:t>
      </w:r>
      <w:proofErr w:type="spellEnd"/>
      <w:r w:rsidRPr="005E76C7">
        <w:rPr>
          <w:rFonts w:ascii="Aptos" w:hAnsi="Aptos" w:cs="Arial"/>
          <w:sz w:val="24"/>
          <w:szCs w:val="24"/>
        </w:rPr>
        <w:t xml:space="preserve"> παρακαλούνται να συμβουλευτούν τον Κανονισμό Σπουδών του Προγράμματος, ο οποίος είναι αναρτημένος </w:t>
      </w:r>
      <w:r w:rsidR="00404ED5" w:rsidRPr="005E76C7">
        <w:rPr>
          <w:rFonts w:ascii="Aptos" w:hAnsi="Aptos" w:cs="Arial"/>
          <w:sz w:val="24"/>
          <w:szCs w:val="24"/>
        </w:rPr>
        <w:t>στον ιστότοπο</w:t>
      </w:r>
      <w:r w:rsidRPr="005E76C7">
        <w:rPr>
          <w:rFonts w:ascii="Aptos" w:hAnsi="Aptos" w:cs="Arial"/>
          <w:sz w:val="24"/>
          <w:szCs w:val="24"/>
        </w:rPr>
        <w:t xml:space="preserve"> του </w:t>
      </w:r>
      <w:r w:rsidR="00404ED5" w:rsidRPr="005E76C7">
        <w:rPr>
          <w:rFonts w:ascii="Aptos" w:hAnsi="Aptos" w:cs="Arial"/>
          <w:sz w:val="24"/>
          <w:szCs w:val="24"/>
        </w:rPr>
        <w:t xml:space="preserve">προγράμματος </w:t>
      </w:r>
      <w:r w:rsidRPr="005E76C7">
        <w:rPr>
          <w:rFonts w:ascii="Aptos" w:hAnsi="Aptos" w:cs="Arial"/>
          <w:sz w:val="24"/>
          <w:szCs w:val="24"/>
        </w:rPr>
        <w:t>MATBA (</w:t>
      </w:r>
      <w:hyperlink r:id="rId14" w:tgtFrame="_new" w:history="1">
        <w:r w:rsidRPr="005E76C7">
          <w:rPr>
            <w:rStyle w:val="-"/>
            <w:rFonts w:ascii="Aptos" w:hAnsi="Aptos" w:cs="Arial"/>
            <w:sz w:val="24"/>
            <w:szCs w:val="24"/>
          </w:rPr>
          <w:t>https://matba.aero</w:t>
        </w:r>
      </w:hyperlink>
      <w:r w:rsidRPr="005E76C7">
        <w:rPr>
          <w:rFonts w:ascii="Aptos" w:hAnsi="Aptos" w:cs="Arial"/>
          <w:sz w:val="24"/>
          <w:szCs w:val="24"/>
        </w:rPr>
        <w:t xml:space="preserve">), ώστε να ενημερωθούν σχετικά με τη δομή, τους κανόνες λειτουργίας του </w:t>
      </w:r>
      <w:r w:rsidR="00404ED5" w:rsidRPr="005E76C7">
        <w:rPr>
          <w:rFonts w:ascii="Aptos" w:hAnsi="Aptos" w:cs="Arial"/>
          <w:sz w:val="24"/>
          <w:szCs w:val="24"/>
        </w:rPr>
        <w:t>π</w:t>
      </w:r>
      <w:r w:rsidRPr="005E76C7">
        <w:rPr>
          <w:rFonts w:ascii="Aptos" w:hAnsi="Aptos" w:cs="Arial"/>
          <w:sz w:val="24"/>
          <w:szCs w:val="24"/>
        </w:rPr>
        <w:t>ρογράμματος και όλα τα θέματα που αφορούν τις διαδικασίες και προϋποθέσεις επιλογής (About -&gt; Operating Regulations).</w:t>
      </w:r>
    </w:p>
    <w:p w14:paraId="4136992F" w14:textId="77777777" w:rsidR="00A10966" w:rsidRPr="005E76C7" w:rsidRDefault="00A10966" w:rsidP="005E76C7">
      <w:pPr>
        <w:spacing w:before="240" w:after="0"/>
        <w:ind w:right="-766"/>
        <w:jc w:val="both"/>
        <w:rPr>
          <w:rFonts w:ascii="Aptos" w:hAnsi="Aptos" w:cs="Arial"/>
          <w:sz w:val="24"/>
          <w:szCs w:val="24"/>
        </w:rPr>
      </w:pPr>
    </w:p>
    <w:p w14:paraId="11113A66" w14:textId="482B4977" w:rsidR="009C1FDB" w:rsidRPr="005E76C7" w:rsidRDefault="009C1FDB" w:rsidP="0006407A">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 xml:space="preserve">Ιστότοπος: </w:t>
      </w:r>
      <w:hyperlink r:id="rId15" w:history="1">
        <w:r w:rsidR="0083415B" w:rsidRPr="005E76C7">
          <w:rPr>
            <w:rStyle w:val="-"/>
            <w:rFonts w:ascii="Aptos" w:eastAsia="Times New Roman" w:hAnsi="Aptos" w:cs="Arial"/>
            <w:sz w:val="24"/>
            <w:szCs w:val="24"/>
            <w:lang w:val="en-US" w:eastAsia="el-GR"/>
          </w:rPr>
          <w:t>https</w:t>
        </w:r>
        <w:r w:rsidR="0083415B" w:rsidRPr="005E76C7">
          <w:rPr>
            <w:rStyle w:val="-"/>
            <w:rFonts w:ascii="Aptos" w:eastAsia="Times New Roman" w:hAnsi="Aptos" w:cs="Arial"/>
            <w:sz w:val="24"/>
            <w:szCs w:val="24"/>
            <w:lang w:eastAsia="el-GR"/>
          </w:rPr>
          <w:t>://</w:t>
        </w:r>
        <w:r w:rsidR="0083415B" w:rsidRPr="005E76C7">
          <w:rPr>
            <w:rStyle w:val="-"/>
            <w:rFonts w:ascii="Aptos" w:eastAsia="Times New Roman" w:hAnsi="Aptos" w:cs="Arial"/>
            <w:sz w:val="24"/>
            <w:szCs w:val="24"/>
            <w:lang w:val="en-US" w:eastAsia="el-GR"/>
          </w:rPr>
          <w:t>matba</w:t>
        </w:r>
        <w:r w:rsidR="0083415B" w:rsidRPr="005E76C7">
          <w:rPr>
            <w:rStyle w:val="-"/>
            <w:rFonts w:ascii="Aptos" w:eastAsia="Times New Roman" w:hAnsi="Aptos" w:cs="Arial"/>
            <w:sz w:val="24"/>
            <w:szCs w:val="24"/>
            <w:lang w:eastAsia="el-GR"/>
          </w:rPr>
          <w:t>.</w:t>
        </w:r>
        <w:r w:rsidR="0083415B" w:rsidRPr="005E76C7">
          <w:rPr>
            <w:rStyle w:val="-"/>
            <w:rFonts w:ascii="Aptos" w:eastAsia="Times New Roman" w:hAnsi="Aptos" w:cs="Arial"/>
            <w:sz w:val="24"/>
            <w:szCs w:val="24"/>
            <w:lang w:val="en-US" w:eastAsia="el-GR"/>
          </w:rPr>
          <w:t>aero</w:t>
        </w:r>
      </w:hyperlink>
      <w:r w:rsidR="0083415B" w:rsidRPr="005E76C7">
        <w:rPr>
          <w:rFonts w:ascii="Aptos" w:eastAsia="Times New Roman" w:hAnsi="Aptos" w:cs="Arial"/>
          <w:sz w:val="24"/>
          <w:szCs w:val="24"/>
          <w:lang w:eastAsia="el-GR"/>
        </w:rPr>
        <w:t xml:space="preserve"> </w:t>
      </w:r>
    </w:p>
    <w:p w14:paraId="5CFA254F" w14:textId="77777777" w:rsidR="009C1FDB" w:rsidRPr="005E76C7" w:rsidRDefault="009C1FDB" w:rsidP="0006407A">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 xml:space="preserve">Υπεύθυνος Γραμματειακής Υποστήριξης: κ. </w:t>
      </w:r>
      <w:proofErr w:type="spellStart"/>
      <w:r w:rsidRPr="005E76C7">
        <w:rPr>
          <w:rFonts w:ascii="Aptos" w:eastAsia="Times New Roman" w:hAnsi="Aptos" w:cs="Arial"/>
          <w:sz w:val="24"/>
          <w:szCs w:val="24"/>
          <w:lang w:eastAsia="el-GR"/>
        </w:rPr>
        <w:t>Αναργύρος</w:t>
      </w:r>
      <w:proofErr w:type="spellEnd"/>
      <w:r w:rsidRPr="005E76C7">
        <w:rPr>
          <w:rFonts w:ascii="Aptos" w:eastAsia="Times New Roman" w:hAnsi="Aptos" w:cs="Arial"/>
          <w:sz w:val="24"/>
          <w:szCs w:val="24"/>
          <w:lang w:eastAsia="el-GR"/>
        </w:rPr>
        <w:t xml:space="preserve"> Ζιάκας</w:t>
      </w:r>
    </w:p>
    <w:p w14:paraId="037621C4" w14:textId="77777777" w:rsidR="009C1FDB" w:rsidRPr="005E76C7" w:rsidRDefault="009C1FDB" w:rsidP="0006407A">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Τηλέφωνο (σταθερό): +30 22710 35332</w:t>
      </w:r>
    </w:p>
    <w:p w14:paraId="472101E6" w14:textId="74376C1A" w:rsidR="009C1FDB" w:rsidRPr="005E76C7" w:rsidRDefault="009C1FDB" w:rsidP="0006407A">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 xml:space="preserve">Τηλέφωνο (κινητό – επίσης για απορίες μέσω </w:t>
      </w:r>
      <w:r w:rsidRPr="005E76C7">
        <w:rPr>
          <w:rFonts w:ascii="Aptos" w:eastAsia="Times New Roman" w:hAnsi="Aptos" w:cs="Arial"/>
          <w:sz w:val="24"/>
          <w:szCs w:val="24"/>
          <w:lang w:val="en-US" w:eastAsia="el-GR"/>
        </w:rPr>
        <w:t>WhatsApp</w:t>
      </w:r>
      <w:r w:rsidRPr="005E76C7">
        <w:rPr>
          <w:rFonts w:ascii="Aptos" w:eastAsia="Times New Roman" w:hAnsi="Aptos" w:cs="Arial"/>
          <w:sz w:val="24"/>
          <w:szCs w:val="24"/>
          <w:lang w:eastAsia="el-GR"/>
        </w:rPr>
        <w:t xml:space="preserve"> και </w:t>
      </w:r>
      <w:r w:rsidRPr="005E76C7">
        <w:rPr>
          <w:rFonts w:ascii="Aptos" w:eastAsia="Times New Roman" w:hAnsi="Aptos" w:cs="Arial"/>
          <w:sz w:val="24"/>
          <w:szCs w:val="24"/>
          <w:lang w:val="en-US" w:eastAsia="el-GR"/>
        </w:rPr>
        <w:t>Viber</w:t>
      </w:r>
      <w:r w:rsidRPr="005E76C7">
        <w:rPr>
          <w:rFonts w:ascii="Aptos" w:eastAsia="Times New Roman" w:hAnsi="Aptos" w:cs="Arial"/>
          <w:sz w:val="24"/>
          <w:szCs w:val="24"/>
          <w:lang w:eastAsia="el-GR"/>
        </w:rPr>
        <w:t>):</w:t>
      </w:r>
      <w:r w:rsidR="00404ED5" w:rsidRPr="005E76C7">
        <w:rPr>
          <w:rFonts w:ascii="Aptos" w:eastAsia="Times New Roman" w:hAnsi="Aptos" w:cs="Arial"/>
          <w:sz w:val="24"/>
          <w:szCs w:val="24"/>
          <w:lang w:eastAsia="el-GR"/>
        </w:rPr>
        <w:t xml:space="preserve"> </w:t>
      </w:r>
      <w:r w:rsidRPr="005E76C7">
        <w:rPr>
          <w:rFonts w:ascii="Aptos" w:eastAsia="Times New Roman" w:hAnsi="Aptos" w:cs="Arial"/>
          <w:sz w:val="24"/>
          <w:szCs w:val="24"/>
          <w:lang w:eastAsia="el-GR"/>
        </w:rPr>
        <w:t>+30 697 915 4366</w:t>
      </w:r>
    </w:p>
    <w:p w14:paraId="7566BC77" w14:textId="21DD1DDF" w:rsidR="009C1FDB" w:rsidRPr="005E76C7" w:rsidRDefault="009C1FDB" w:rsidP="0006407A">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 xml:space="preserve">Ηλεκτρονική διεύθυνση: </w:t>
      </w:r>
      <w:hyperlink r:id="rId16" w:history="1">
        <w:r w:rsidR="00404ED5" w:rsidRPr="005E76C7">
          <w:rPr>
            <w:rStyle w:val="-"/>
            <w:rFonts w:ascii="Aptos" w:eastAsia="Times New Roman" w:hAnsi="Aptos" w:cs="Arial"/>
            <w:sz w:val="24"/>
            <w:szCs w:val="24"/>
            <w:lang w:val="en-US" w:eastAsia="el-GR"/>
          </w:rPr>
          <w:t>matba</w:t>
        </w:r>
        <w:r w:rsidR="00404ED5" w:rsidRPr="005E76C7">
          <w:rPr>
            <w:rStyle w:val="-"/>
            <w:rFonts w:ascii="Aptos" w:eastAsia="Times New Roman" w:hAnsi="Aptos" w:cs="Arial"/>
            <w:sz w:val="24"/>
            <w:szCs w:val="24"/>
            <w:lang w:eastAsia="el-GR"/>
          </w:rPr>
          <w:t>_</w:t>
        </w:r>
        <w:r w:rsidR="00404ED5" w:rsidRPr="005E76C7">
          <w:rPr>
            <w:rStyle w:val="-"/>
            <w:rFonts w:ascii="Aptos" w:eastAsia="Times New Roman" w:hAnsi="Aptos" w:cs="Arial"/>
            <w:sz w:val="24"/>
            <w:szCs w:val="24"/>
            <w:lang w:val="en-US" w:eastAsia="el-GR"/>
          </w:rPr>
          <w:t>akad</w:t>
        </w:r>
        <w:r w:rsidR="00404ED5" w:rsidRPr="005E76C7">
          <w:rPr>
            <w:rStyle w:val="-"/>
            <w:rFonts w:ascii="Aptos" w:eastAsia="Times New Roman" w:hAnsi="Aptos" w:cs="Arial"/>
            <w:sz w:val="24"/>
            <w:szCs w:val="24"/>
            <w:lang w:eastAsia="el-GR"/>
          </w:rPr>
          <w:t>_</w:t>
        </w:r>
        <w:r w:rsidR="00404ED5" w:rsidRPr="005E76C7">
          <w:rPr>
            <w:rStyle w:val="-"/>
            <w:rFonts w:ascii="Aptos" w:eastAsia="Times New Roman" w:hAnsi="Aptos" w:cs="Arial"/>
            <w:sz w:val="24"/>
            <w:szCs w:val="24"/>
            <w:lang w:val="en-US" w:eastAsia="el-GR"/>
          </w:rPr>
          <w:t>gram</w:t>
        </w:r>
        <w:r w:rsidR="00404ED5" w:rsidRPr="005E76C7">
          <w:rPr>
            <w:rStyle w:val="-"/>
            <w:rFonts w:ascii="Aptos" w:eastAsia="Times New Roman" w:hAnsi="Aptos" w:cs="Arial"/>
            <w:sz w:val="24"/>
            <w:szCs w:val="24"/>
            <w:lang w:eastAsia="el-GR"/>
          </w:rPr>
          <w:t>@</w:t>
        </w:r>
        <w:r w:rsidR="00404ED5" w:rsidRPr="005E76C7">
          <w:rPr>
            <w:rStyle w:val="-"/>
            <w:rFonts w:ascii="Aptos" w:eastAsia="Times New Roman" w:hAnsi="Aptos" w:cs="Arial"/>
            <w:sz w:val="24"/>
            <w:szCs w:val="24"/>
            <w:lang w:val="en-US" w:eastAsia="el-GR"/>
          </w:rPr>
          <w:t>aegean</w:t>
        </w:r>
        <w:r w:rsidR="00404ED5" w:rsidRPr="005E76C7">
          <w:rPr>
            <w:rStyle w:val="-"/>
            <w:rFonts w:ascii="Aptos" w:eastAsia="Times New Roman" w:hAnsi="Aptos" w:cs="Arial"/>
            <w:sz w:val="24"/>
            <w:szCs w:val="24"/>
            <w:lang w:eastAsia="el-GR"/>
          </w:rPr>
          <w:t>.</w:t>
        </w:r>
        <w:r w:rsidR="00404ED5" w:rsidRPr="005E76C7">
          <w:rPr>
            <w:rStyle w:val="-"/>
            <w:rFonts w:ascii="Aptos" w:eastAsia="Times New Roman" w:hAnsi="Aptos" w:cs="Arial"/>
            <w:sz w:val="24"/>
            <w:szCs w:val="24"/>
            <w:lang w:val="en-US" w:eastAsia="el-GR"/>
          </w:rPr>
          <w:t>gr</w:t>
        </w:r>
      </w:hyperlink>
      <w:r w:rsidR="00404ED5" w:rsidRPr="005E76C7">
        <w:rPr>
          <w:rFonts w:ascii="Aptos" w:eastAsia="Times New Roman" w:hAnsi="Aptos" w:cs="Arial"/>
          <w:sz w:val="24"/>
          <w:szCs w:val="24"/>
          <w:lang w:eastAsia="el-GR"/>
        </w:rPr>
        <w:t xml:space="preserve"> </w:t>
      </w:r>
    </w:p>
    <w:p w14:paraId="569856D2" w14:textId="00A8A131" w:rsidR="00293620" w:rsidRDefault="009C1FDB" w:rsidP="0006407A">
      <w:pPr>
        <w:spacing w:after="0"/>
        <w:ind w:right="-766"/>
        <w:jc w:val="both"/>
        <w:rPr>
          <w:rFonts w:ascii="Aptos" w:eastAsia="Times New Roman" w:hAnsi="Aptos" w:cs="Arial"/>
          <w:sz w:val="24"/>
          <w:szCs w:val="24"/>
          <w:lang w:eastAsia="el-GR"/>
        </w:rPr>
      </w:pPr>
      <w:r w:rsidRPr="005E76C7">
        <w:rPr>
          <w:rFonts w:ascii="Aptos" w:eastAsia="Times New Roman" w:hAnsi="Aptos" w:cs="Arial"/>
          <w:sz w:val="24"/>
          <w:szCs w:val="24"/>
          <w:lang w:eastAsia="el-GR"/>
        </w:rPr>
        <w:t xml:space="preserve">Ταχυδρομική διεύθυνση: Πρόγραμμα </w:t>
      </w:r>
      <w:r w:rsidRPr="005E76C7">
        <w:rPr>
          <w:rFonts w:ascii="Aptos" w:eastAsia="Times New Roman" w:hAnsi="Aptos" w:cs="Arial"/>
          <w:sz w:val="24"/>
          <w:szCs w:val="24"/>
          <w:lang w:val="en-US" w:eastAsia="el-GR"/>
        </w:rPr>
        <w:t>MATBA</w:t>
      </w:r>
      <w:r w:rsidRPr="005E76C7">
        <w:rPr>
          <w:rFonts w:ascii="Aptos" w:eastAsia="Times New Roman" w:hAnsi="Aptos" w:cs="Arial"/>
          <w:sz w:val="24"/>
          <w:szCs w:val="24"/>
          <w:lang w:eastAsia="el-GR"/>
        </w:rPr>
        <w:t xml:space="preserve">, Τμήμα </w:t>
      </w:r>
      <w:r w:rsidR="00404ED5" w:rsidRPr="005E76C7">
        <w:rPr>
          <w:rFonts w:ascii="Aptos" w:eastAsia="Times New Roman" w:hAnsi="Aptos" w:cs="Arial"/>
          <w:sz w:val="24"/>
          <w:szCs w:val="24"/>
          <w:lang w:eastAsia="el-GR"/>
        </w:rPr>
        <w:t>Οικονομικής</w:t>
      </w:r>
      <w:r w:rsidRPr="005E76C7">
        <w:rPr>
          <w:rFonts w:ascii="Aptos" w:eastAsia="Times New Roman" w:hAnsi="Aptos" w:cs="Arial"/>
          <w:sz w:val="24"/>
          <w:szCs w:val="24"/>
          <w:lang w:eastAsia="el-GR"/>
        </w:rPr>
        <w:t xml:space="preserve"> και Διοίκησης Τουρισμού,</w:t>
      </w:r>
      <w:r w:rsidR="00404ED5" w:rsidRPr="005E76C7">
        <w:rPr>
          <w:rFonts w:ascii="Aptos" w:eastAsia="Times New Roman" w:hAnsi="Aptos" w:cs="Arial"/>
          <w:sz w:val="24"/>
          <w:szCs w:val="24"/>
          <w:lang w:eastAsia="el-GR"/>
        </w:rPr>
        <w:t xml:space="preserve"> </w:t>
      </w:r>
      <w:r w:rsidRPr="005E76C7">
        <w:rPr>
          <w:rFonts w:ascii="Aptos" w:eastAsia="Times New Roman" w:hAnsi="Aptos" w:cs="Arial"/>
          <w:sz w:val="24"/>
          <w:szCs w:val="24"/>
          <w:lang w:eastAsia="el-GR"/>
        </w:rPr>
        <w:t xml:space="preserve">Πανεπιστήμιο Αιγαίου, </w:t>
      </w:r>
      <w:proofErr w:type="spellStart"/>
      <w:r w:rsidRPr="005E76C7">
        <w:rPr>
          <w:rFonts w:ascii="Aptos" w:eastAsia="Times New Roman" w:hAnsi="Aptos" w:cs="Arial"/>
          <w:sz w:val="24"/>
          <w:szCs w:val="24"/>
          <w:lang w:eastAsia="el-GR"/>
        </w:rPr>
        <w:t>Μιχάλων</w:t>
      </w:r>
      <w:proofErr w:type="spellEnd"/>
      <w:r w:rsidRPr="005E76C7">
        <w:rPr>
          <w:rFonts w:ascii="Aptos" w:eastAsia="Times New Roman" w:hAnsi="Aptos" w:cs="Arial"/>
          <w:sz w:val="24"/>
          <w:szCs w:val="24"/>
          <w:lang w:eastAsia="el-GR"/>
        </w:rPr>
        <w:t xml:space="preserve"> 8, 82 132, Χίος.</w:t>
      </w:r>
    </w:p>
    <w:p w14:paraId="603C8D72" w14:textId="2C35F5A0" w:rsidR="0006407A" w:rsidRDefault="0006407A" w:rsidP="005E76C7">
      <w:pPr>
        <w:spacing w:before="240" w:after="0"/>
        <w:ind w:right="-766"/>
        <w:jc w:val="both"/>
        <w:rPr>
          <w:rFonts w:ascii="Aptos" w:eastAsia="Times New Roman" w:hAnsi="Aptos" w:cs="Arial"/>
          <w:sz w:val="24"/>
          <w:szCs w:val="24"/>
          <w:lang w:eastAsia="el-GR"/>
        </w:rPr>
      </w:pPr>
      <w:r>
        <w:rPr>
          <w:rFonts w:ascii="Aptos" w:eastAsia="Times New Roman" w:hAnsi="Aptos" w:cs="Arial"/>
          <w:sz w:val="24"/>
          <w:szCs w:val="24"/>
          <w:lang w:eastAsia="el-GR"/>
        </w:rPr>
        <w:br w:type="page"/>
      </w:r>
    </w:p>
    <w:p w14:paraId="2D1CC59B" w14:textId="77777777" w:rsidR="0006407A" w:rsidRDefault="0006407A" w:rsidP="005E76C7">
      <w:pPr>
        <w:spacing w:before="240" w:after="0"/>
        <w:ind w:right="-766"/>
        <w:jc w:val="both"/>
        <w:rPr>
          <w:rFonts w:ascii="Aptos" w:eastAsia="Times New Roman" w:hAnsi="Aptos" w:cs="Arial"/>
          <w:sz w:val="24"/>
          <w:szCs w:val="24"/>
          <w:lang w:eastAsia="el-GR"/>
        </w:rPr>
      </w:pPr>
    </w:p>
    <w:p w14:paraId="612627F9"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Department of Tourism Economics and Management of the University of the Aegean, Greece, in collaboration with the Department of Civil Engineering of the Democritus University of Thrace, Greece and with the support of Athens International Airport and Montreal-based Hermes – Air Transport </w:t>
      </w:r>
      <w:proofErr w:type="spellStart"/>
      <w:r w:rsidRPr="0006407A">
        <w:rPr>
          <w:rFonts w:ascii="Aptos" w:eastAsia="Times New Roman" w:hAnsi="Aptos" w:cs="Arial"/>
          <w:sz w:val="24"/>
          <w:szCs w:val="24"/>
          <w:lang w:val="en-US" w:eastAsia="el-GR"/>
        </w:rPr>
        <w:t>Organisation</w:t>
      </w:r>
      <w:proofErr w:type="spellEnd"/>
      <w:r w:rsidRPr="0006407A">
        <w:rPr>
          <w:rFonts w:ascii="Aptos" w:eastAsia="Times New Roman" w:hAnsi="Aptos" w:cs="Arial"/>
          <w:sz w:val="24"/>
          <w:szCs w:val="24"/>
          <w:lang w:val="en-US" w:eastAsia="el-GR"/>
        </w:rPr>
        <w:t xml:space="preserve">, announces the official call for applications of interest from prospective students for the English-delivered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M.B.A. in Air Transport Management (MATBA), which awards a Master’s Degree (90 ECTS) with the following streams:</w:t>
      </w:r>
    </w:p>
    <w:p w14:paraId="0FD8736C"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 Airports </w:t>
      </w:r>
    </w:p>
    <w:p w14:paraId="7DD0A24A"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 Airlines </w:t>
      </w:r>
    </w:p>
    <w:p w14:paraId="47EEE998"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Air Navigation Service Providers (ANSP)</w:t>
      </w:r>
    </w:p>
    <w:p w14:paraId="338437AC"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MATBA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aims to provide postgraduate education in Air Transport Management, covering a broad range of fields that include the management of airlines and airports, as well as the support of air navigation services providers.</w:t>
      </w:r>
    </w:p>
    <w:p w14:paraId="4BCA36A5"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The awarding of the MBA degree requires the successful completion of all courses as well as the successful preparation and defense of the MBA thesis.</w:t>
      </w:r>
    </w:p>
    <w:p w14:paraId="2042E2F8"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MATBA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is offered on a full-time basis, with a total duration of three (3) academic semesters for the awarding of the MBA degree. However, under certain conditions, part-time study is also available, which may not exceed twice the standard duration of the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w:t>
      </w:r>
    </w:p>
    <w:p w14:paraId="3A314242"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The minimum formal requirements for admission to the MAT</w:t>
      </w:r>
      <w:r w:rsidRPr="0006407A">
        <w:rPr>
          <w:rFonts w:ascii="Aptos" w:eastAsia="Times New Roman" w:hAnsi="Aptos" w:cs="Arial"/>
          <w:sz w:val="24"/>
          <w:szCs w:val="24"/>
          <w:lang w:eastAsia="el-GR"/>
        </w:rPr>
        <w:t>Β</w:t>
      </w:r>
      <w:r w:rsidRPr="0006407A">
        <w:rPr>
          <w:rFonts w:ascii="Aptos" w:eastAsia="Times New Roman" w:hAnsi="Aptos" w:cs="Arial"/>
          <w:sz w:val="24"/>
          <w:szCs w:val="24"/>
          <w:lang w:val="en-US" w:eastAsia="el-GR"/>
        </w:rPr>
        <w:t xml:space="preserve">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are the possession of a first-cycle degree/diploma and adequate knowledge of the English language, as outlined below.</w:t>
      </w:r>
    </w:p>
    <w:p w14:paraId="1E486595"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MATBA accepts students that hold a first degree from Universities and Universities of Applied Sciences in Greece or recognized institutions from other countries. According to article 304 of Greek Law 4957/2022, to ascertain whether a non-Greek institution or a type of degree from a non-Greek institution is recognized for the acceptance of applications and enrolment for admission to a postgraduate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or for pursuing a doctoral dissertation, Greek universities are bound by the National Registry of Recognized Higher Education Institutions Abroad and the National Registry of Types of Degrees from Recognized Institutions Abroad of the Greek National Academic Recognition Information Centre (Greek NARIC). If the place of study or part of it is certified as being in the Greek territory, the degree is not recognized unless the part of the studies undertaken in Greece is at a public university.</w:t>
      </w:r>
    </w:p>
    <w:p w14:paraId="42D92FBC"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Additionally, final-year students from universities may be admitted, proving that they have completed all requirements for obtaining their degree and submitted the relevant certification by the time of their enrollment in the MATBA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w:t>
      </w:r>
    </w:p>
    <w:p w14:paraId="21090967"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p>
    <w:p w14:paraId="72BA808B"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Attendance at MATBA requires payment of tuition fees of €10,000, payable in installments on specified dates that will be communicated in advance. If a student permanently stops attending or is removed for any reason, fees already paid will not be refunded.</w:t>
      </w:r>
    </w:p>
    <w:p w14:paraId="3E3D46C7"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Postgraduate students may be offered scholarships, as well as the possibility of free meals and accommodation, in accordance with the provisions of the Greek Law and the Regulations – Decisions of the University of the Aegean.</w:t>
      </w:r>
    </w:p>
    <w:p w14:paraId="246E55D1"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Selection Criteria </w:t>
      </w:r>
    </w:p>
    <w:p w14:paraId="37DF0652" w14:textId="77777777" w:rsidR="0006407A" w:rsidRPr="0006407A" w:rsidRDefault="0006407A" w:rsidP="0006407A">
      <w:pPr>
        <w:spacing w:before="240"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selection of admitted candidates is based on the following criteria:  </w:t>
      </w:r>
    </w:p>
    <w:p w14:paraId="02025800"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University Degree/Diploma average score at a percentage of 30% </w:t>
      </w:r>
    </w:p>
    <w:p w14:paraId="2EF6B42B"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Grades in undergraduate courses related to the MATBA subject matter (if applicable) at a percentage of 5% </w:t>
      </w:r>
    </w:p>
    <w:p w14:paraId="496AA9FE"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Performance in the Thesis/Dissertation, where applicable in the first cycle of studies, at a percentage of 5% </w:t>
      </w:r>
    </w:p>
    <w:p w14:paraId="1C0853FC"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Certified knowledge of English, level C2 (e.g. CPE, MCCE, or equivalent state language certificate) at a percentage of 10%. The minimum required level of English language proficiency is C1 (e.g. CAE, ALCE, or equivalent state language certificate). </w:t>
      </w:r>
    </w:p>
    <w:p w14:paraId="068AB4CE"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Knowledge of other languages </w:t>
      </w:r>
    </w:p>
    <w:p w14:paraId="1246F68A"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Research or professional activity related to the MATBA subject matter at a percentage of 10% </w:t>
      </w:r>
    </w:p>
    <w:p w14:paraId="476CCC59"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Publications and writing activity at a percentage of 5% </w:t>
      </w:r>
    </w:p>
    <w:p w14:paraId="33E83F5C"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Letters of recommendation at a percentage of 5% </w:t>
      </w:r>
    </w:p>
    <w:p w14:paraId="6FD37BC5"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Oral interview at a percentage of 30% </w:t>
      </w:r>
    </w:p>
    <w:p w14:paraId="45B61643" w14:textId="77777777" w:rsidR="0006407A" w:rsidRPr="0006407A" w:rsidRDefault="0006407A" w:rsidP="0006407A">
      <w:pPr>
        <w:spacing w:before="240"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following documents will be required as proof of English language proficiency:  </w:t>
      </w:r>
    </w:p>
    <w:p w14:paraId="7580ECAA"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State Certificate of Greek Law 2740/1999, as replaced by paragraph 19 of article 13 of Greek Law 3149/2003, </w:t>
      </w:r>
    </w:p>
    <w:p w14:paraId="6E043E46"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Degree in English Language and Literature or Degree in Translation and Interpretation from Greek or equivalent non-Greek institutions, </w:t>
      </w:r>
    </w:p>
    <w:p w14:paraId="33D601D6"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Degree, undergraduate or postgraduate, or doctoral diploma from any accredited higher education institution outside Greece in English, </w:t>
      </w:r>
    </w:p>
    <w:p w14:paraId="341132B4"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 xml:space="preserve">Other language certificates of proficiency at C2 or C1 level in English as stated in the current Annex of Proof of Language Proficiency by the Supreme Council of Civil Personal Selection in Greece. </w:t>
      </w:r>
    </w:p>
    <w:p w14:paraId="12D2F391" w14:textId="77777777" w:rsidR="0006407A" w:rsidRPr="0006407A" w:rsidRDefault="0006407A" w:rsidP="0006407A">
      <w:pPr>
        <w:spacing w:after="0" w:line="240" w:lineRule="auto"/>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t>
      </w:r>
      <w:r w:rsidRPr="0006407A">
        <w:rPr>
          <w:rFonts w:ascii="Aptos" w:eastAsia="Times New Roman" w:hAnsi="Aptos" w:cs="Arial"/>
          <w:sz w:val="24"/>
          <w:szCs w:val="24"/>
          <w:lang w:val="en-US" w:eastAsia="el-GR"/>
        </w:rPr>
        <w:tab/>
        <w:t>A school-leaving certificate equivalent to that issued by Greek secondary-education institutions, if it was obtained in English following at least six years of regular attendance outside Greece.</w:t>
      </w:r>
    </w:p>
    <w:p w14:paraId="66FB934D"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The foreign language teaching proficiency license does not prove knowledge of the foreign language (Greek Presidential Decree 347/2003). Candidates holding such a license must present a certified copy and an accurate translation of the degree based on which the language proficiency license was issued.</w:t>
      </w:r>
    </w:p>
    <w:p w14:paraId="584B4244"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Candidates who meet the formal requirements will be subsequently invited to an interview, at a time that will be communicated to them and posted on the </w:t>
      </w:r>
      <w:proofErr w:type="spellStart"/>
      <w:r w:rsidRPr="0006407A">
        <w:rPr>
          <w:rFonts w:ascii="Aptos" w:eastAsia="Times New Roman" w:hAnsi="Aptos" w:cs="Arial"/>
          <w:sz w:val="24"/>
          <w:szCs w:val="24"/>
          <w:lang w:val="en-US" w:eastAsia="el-GR"/>
        </w:rPr>
        <w:t>programme’s</w:t>
      </w:r>
      <w:proofErr w:type="spellEnd"/>
      <w:r w:rsidRPr="0006407A">
        <w:rPr>
          <w:rFonts w:ascii="Aptos" w:eastAsia="Times New Roman" w:hAnsi="Aptos" w:cs="Arial"/>
          <w:sz w:val="24"/>
          <w:szCs w:val="24"/>
          <w:lang w:val="en-US" w:eastAsia="el-GR"/>
        </w:rPr>
        <w:t xml:space="preserve"> website (https://matba.aero).</w:t>
      </w:r>
    </w:p>
    <w:p w14:paraId="5A3A01B2"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p>
    <w:p w14:paraId="7E5FDF14"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Applicants must submit their application online via the platform “NAUTILUS” at https://nautilus.aegean.gr/ by Sunday, 04 January 2026, at 23:59, further to appropriate consultation with the MATBA Administration Officer.</w:t>
      </w:r>
    </w:p>
    <w:p w14:paraId="321902B0"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Candidates' applications must be accompanied by the required documentation as specified in the announcement. The application and electronic copies of the documentation are submitted online via the "NAUTILUS" platform. Essential documents include:  </w:t>
      </w:r>
    </w:p>
    <w:p w14:paraId="0488D908"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1.</w:t>
      </w:r>
      <w:r w:rsidRPr="0006407A">
        <w:rPr>
          <w:rFonts w:ascii="Aptos" w:eastAsia="Times New Roman" w:hAnsi="Aptos" w:cs="Arial"/>
          <w:sz w:val="24"/>
          <w:szCs w:val="24"/>
          <w:lang w:val="en-US" w:eastAsia="el-GR"/>
        </w:rPr>
        <w:tab/>
        <w:t xml:space="preserve">Application for candidacy </w:t>
      </w:r>
    </w:p>
    <w:p w14:paraId="10FAB923"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2.</w:t>
      </w:r>
      <w:r w:rsidRPr="0006407A">
        <w:rPr>
          <w:rFonts w:ascii="Aptos" w:eastAsia="Times New Roman" w:hAnsi="Aptos" w:cs="Arial"/>
          <w:sz w:val="24"/>
          <w:szCs w:val="24"/>
          <w:lang w:val="en-US" w:eastAsia="el-GR"/>
        </w:rPr>
        <w:tab/>
        <w:t xml:space="preserve">Detailed curriculum vitae </w:t>
      </w:r>
    </w:p>
    <w:p w14:paraId="7D9D3426"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3.</w:t>
      </w:r>
      <w:r w:rsidRPr="0006407A">
        <w:rPr>
          <w:rFonts w:ascii="Aptos" w:eastAsia="Times New Roman" w:hAnsi="Aptos" w:cs="Arial"/>
          <w:sz w:val="24"/>
          <w:szCs w:val="24"/>
          <w:lang w:val="en-US" w:eastAsia="el-GR"/>
        </w:rPr>
        <w:tab/>
        <w:t xml:space="preserve">Copy of diploma or certificate of completion of the first cycle of studies </w:t>
      </w:r>
    </w:p>
    <w:p w14:paraId="12E69E1A"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4.</w:t>
      </w:r>
      <w:r w:rsidRPr="0006407A">
        <w:rPr>
          <w:rFonts w:ascii="Aptos" w:eastAsia="Times New Roman" w:hAnsi="Aptos" w:cs="Arial"/>
          <w:sz w:val="24"/>
          <w:szCs w:val="24"/>
          <w:lang w:val="en-US" w:eastAsia="el-GR"/>
        </w:rPr>
        <w:tab/>
        <w:t xml:space="preserve">Transcript from undergraduate courses, where the degree or diploma grade is recorded </w:t>
      </w:r>
    </w:p>
    <w:p w14:paraId="344C0E82"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5.</w:t>
      </w:r>
      <w:r w:rsidRPr="0006407A">
        <w:rPr>
          <w:rFonts w:ascii="Aptos" w:eastAsia="Times New Roman" w:hAnsi="Aptos" w:cs="Arial"/>
          <w:sz w:val="24"/>
          <w:szCs w:val="24"/>
          <w:lang w:val="en-US" w:eastAsia="el-GR"/>
        </w:rPr>
        <w:tab/>
        <w:t xml:space="preserve">Publications in peer reviewed journals, if any </w:t>
      </w:r>
    </w:p>
    <w:p w14:paraId="64D55A81"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6.</w:t>
      </w:r>
      <w:r w:rsidRPr="0006407A">
        <w:rPr>
          <w:rFonts w:ascii="Aptos" w:eastAsia="Times New Roman" w:hAnsi="Aptos" w:cs="Arial"/>
          <w:sz w:val="24"/>
          <w:szCs w:val="24"/>
          <w:lang w:val="en-US" w:eastAsia="el-GR"/>
        </w:rPr>
        <w:tab/>
        <w:t xml:space="preserve">Evidence of professional or research experience, if any </w:t>
      </w:r>
    </w:p>
    <w:p w14:paraId="67FDF96D"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7.</w:t>
      </w:r>
      <w:r w:rsidRPr="0006407A">
        <w:rPr>
          <w:rFonts w:ascii="Aptos" w:eastAsia="Times New Roman" w:hAnsi="Aptos" w:cs="Arial"/>
          <w:sz w:val="24"/>
          <w:szCs w:val="24"/>
          <w:lang w:val="en-US" w:eastAsia="el-GR"/>
        </w:rPr>
        <w:tab/>
        <w:t xml:space="preserve">Photocopy of both sides of the ID card or passport </w:t>
      </w:r>
    </w:p>
    <w:p w14:paraId="1556C063"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8.</w:t>
      </w:r>
      <w:r w:rsidRPr="0006407A">
        <w:rPr>
          <w:rFonts w:ascii="Aptos" w:eastAsia="Times New Roman" w:hAnsi="Aptos" w:cs="Arial"/>
          <w:sz w:val="24"/>
          <w:szCs w:val="24"/>
          <w:lang w:val="en-US" w:eastAsia="el-GR"/>
        </w:rPr>
        <w:tab/>
        <w:t xml:space="preserve">Two letters of recommendation from individuals who can provide insight into the academic or professional standing of the candidate </w:t>
      </w:r>
    </w:p>
    <w:p w14:paraId="3C1F5E1F"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9.</w:t>
      </w:r>
      <w:r w:rsidRPr="0006407A">
        <w:rPr>
          <w:rFonts w:ascii="Aptos" w:eastAsia="Times New Roman" w:hAnsi="Aptos" w:cs="Arial"/>
          <w:sz w:val="24"/>
          <w:szCs w:val="24"/>
          <w:lang w:val="en-US" w:eastAsia="el-GR"/>
        </w:rPr>
        <w:tab/>
        <w:t xml:space="preserve">Certificate of English language proficiency, level C2 or C1. An exception from the possession of a relevant certificate is granted if English is the candidate’s native language and/or their undergraduate/other postgraduate/doctoral studies have been conducted in English, and/or the candidate has relevant professional experience in an environment where the predominant working language is English.  </w:t>
      </w:r>
    </w:p>
    <w:p w14:paraId="1A6AA208"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The selection results of the applicants will be posted on the website of the MATBA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w:t>
      </w:r>
    </w:p>
    <w:p w14:paraId="07D6CD6C"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Prospective candidates are advised to consult the MATBA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website (https://matba.aero), to obtain information regarding the </w:t>
      </w:r>
      <w:proofErr w:type="spellStart"/>
      <w:r w:rsidRPr="0006407A">
        <w:rPr>
          <w:rFonts w:ascii="Aptos" w:eastAsia="Times New Roman" w:hAnsi="Aptos" w:cs="Arial"/>
          <w:sz w:val="24"/>
          <w:szCs w:val="24"/>
          <w:lang w:val="en-US" w:eastAsia="el-GR"/>
        </w:rPr>
        <w:t>programme’s</w:t>
      </w:r>
      <w:proofErr w:type="spellEnd"/>
      <w:r w:rsidRPr="0006407A">
        <w:rPr>
          <w:rFonts w:ascii="Aptos" w:eastAsia="Times New Roman" w:hAnsi="Aptos" w:cs="Arial"/>
          <w:sz w:val="24"/>
          <w:szCs w:val="24"/>
          <w:lang w:val="en-US" w:eastAsia="el-GR"/>
        </w:rPr>
        <w:t xml:space="preserve"> structure, operating rules, and all matters related to the selection procedures and requirements.</w:t>
      </w:r>
    </w:p>
    <w:p w14:paraId="56936AC5" w14:textId="77777777" w:rsidR="0006407A" w:rsidRPr="0006407A" w:rsidRDefault="0006407A" w:rsidP="0006407A">
      <w:pPr>
        <w:spacing w:before="240" w:after="0"/>
        <w:ind w:right="-766"/>
        <w:jc w:val="both"/>
        <w:rPr>
          <w:rFonts w:ascii="Aptos" w:eastAsia="Times New Roman" w:hAnsi="Aptos" w:cs="Arial"/>
          <w:sz w:val="24"/>
          <w:szCs w:val="24"/>
          <w:lang w:val="en-US" w:eastAsia="el-GR"/>
        </w:rPr>
      </w:pPr>
    </w:p>
    <w:p w14:paraId="7073ECCB"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Website: https://matba.aero</w:t>
      </w:r>
    </w:p>
    <w:p w14:paraId="2A5010CC"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Administration Officer: </w:t>
      </w:r>
      <w:proofErr w:type="spellStart"/>
      <w:r w:rsidRPr="0006407A">
        <w:rPr>
          <w:rFonts w:ascii="Aptos" w:eastAsia="Times New Roman" w:hAnsi="Aptos" w:cs="Arial"/>
          <w:sz w:val="24"/>
          <w:szCs w:val="24"/>
          <w:lang w:val="en-US" w:eastAsia="el-GR"/>
        </w:rPr>
        <w:t>Mr</w:t>
      </w:r>
      <w:proofErr w:type="spellEnd"/>
      <w:r w:rsidRPr="0006407A">
        <w:rPr>
          <w:rFonts w:ascii="Aptos" w:eastAsia="Times New Roman" w:hAnsi="Aptos" w:cs="Arial"/>
          <w:sz w:val="24"/>
          <w:szCs w:val="24"/>
          <w:lang w:val="en-US" w:eastAsia="el-GR"/>
        </w:rPr>
        <w:t xml:space="preserve"> </w:t>
      </w:r>
      <w:proofErr w:type="spellStart"/>
      <w:r w:rsidRPr="0006407A">
        <w:rPr>
          <w:rFonts w:ascii="Aptos" w:eastAsia="Times New Roman" w:hAnsi="Aptos" w:cs="Arial"/>
          <w:sz w:val="24"/>
          <w:szCs w:val="24"/>
          <w:lang w:val="en-US" w:eastAsia="el-GR"/>
        </w:rPr>
        <w:t>Anargyros</w:t>
      </w:r>
      <w:proofErr w:type="spellEnd"/>
      <w:r w:rsidRPr="0006407A">
        <w:rPr>
          <w:rFonts w:ascii="Aptos" w:eastAsia="Times New Roman" w:hAnsi="Aptos" w:cs="Arial"/>
          <w:sz w:val="24"/>
          <w:szCs w:val="24"/>
          <w:lang w:val="en-US" w:eastAsia="el-GR"/>
        </w:rPr>
        <w:t xml:space="preserve"> </w:t>
      </w:r>
      <w:proofErr w:type="spellStart"/>
      <w:r w:rsidRPr="0006407A">
        <w:rPr>
          <w:rFonts w:ascii="Aptos" w:eastAsia="Times New Roman" w:hAnsi="Aptos" w:cs="Arial"/>
          <w:sz w:val="24"/>
          <w:szCs w:val="24"/>
          <w:lang w:val="en-US" w:eastAsia="el-GR"/>
        </w:rPr>
        <w:t>Ziakas</w:t>
      </w:r>
      <w:proofErr w:type="spellEnd"/>
      <w:r w:rsidRPr="0006407A">
        <w:rPr>
          <w:rFonts w:ascii="Aptos" w:eastAsia="Times New Roman" w:hAnsi="Aptos" w:cs="Arial"/>
          <w:sz w:val="24"/>
          <w:szCs w:val="24"/>
          <w:lang w:val="en-US" w:eastAsia="el-GR"/>
        </w:rPr>
        <w:t xml:space="preserve"> </w:t>
      </w:r>
    </w:p>
    <w:p w14:paraId="5CA12F0F"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Telephone (landline): +30 22710 35332</w:t>
      </w:r>
    </w:p>
    <w:p w14:paraId="2E974132"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Telephone (mobile – also for queries on WhatsApp and Viber): </w:t>
      </w:r>
    </w:p>
    <w:p w14:paraId="7BACE078"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+30 697 915 4366</w:t>
      </w:r>
    </w:p>
    <w:p w14:paraId="322C5C79" w14:textId="5B29E11D"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Email: </w:t>
      </w:r>
      <w:hyperlink r:id="rId17" w:history="1">
        <w:r w:rsidRPr="00C508A8">
          <w:rPr>
            <w:rStyle w:val="-"/>
            <w:rFonts w:ascii="Aptos" w:eastAsia="Times New Roman" w:hAnsi="Aptos" w:cs="Arial"/>
            <w:sz w:val="24"/>
            <w:szCs w:val="24"/>
            <w:lang w:val="en-US" w:eastAsia="el-GR"/>
          </w:rPr>
          <w:t>matba_akad_gram@aegean.gr</w:t>
        </w:r>
      </w:hyperlink>
      <w:r w:rsidRPr="0006407A">
        <w:rPr>
          <w:rFonts w:ascii="Aptos" w:eastAsia="Times New Roman" w:hAnsi="Aptos" w:cs="Arial"/>
          <w:sz w:val="24"/>
          <w:szCs w:val="24"/>
          <w:lang w:val="en-US" w:eastAsia="el-GR"/>
        </w:rPr>
        <w:t xml:space="preserve"> </w:t>
      </w:r>
    </w:p>
    <w:p w14:paraId="6AE4519D" w14:textId="77777777"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Postal Address: MATBA </w:t>
      </w:r>
      <w:proofErr w:type="spellStart"/>
      <w:r w:rsidRPr="0006407A">
        <w:rPr>
          <w:rFonts w:ascii="Aptos" w:eastAsia="Times New Roman" w:hAnsi="Aptos" w:cs="Arial"/>
          <w:sz w:val="24"/>
          <w:szCs w:val="24"/>
          <w:lang w:val="en-US" w:eastAsia="el-GR"/>
        </w:rPr>
        <w:t>Programme</w:t>
      </w:r>
      <w:proofErr w:type="spellEnd"/>
      <w:r w:rsidRPr="0006407A">
        <w:rPr>
          <w:rFonts w:ascii="Aptos" w:eastAsia="Times New Roman" w:hAnsi="Aptos" w:cs="Arial"/>
          <w:sz w:val="24"/>
          <w:szCs w:val="24"/>
          <w:lang w:val="en-US" w:eastAsia="el-GR"/>
        </w:rPr>
        <w:t xml:space="preserve">, Department of Tourism Economics and </w:t>
      </w:r>
    </w:p>
    <w:p w14:paraId="5EEB8D8A" w14:textId="541BF510" w:rsidR="0006407A" w:rsidRPr="0006407A" w:rsidRDefault="0006407A" w:rsidP="0006407A">
      <w:pPr>
        <w:spacing w:after="0"/>
        <w:ind w:right="-766"/>
        <w:jc w:val="both"/>
        <w:rPr>
          <w:rFonts w:ascii="Aptos" w:eastAsia="Times New Roman" w:hAnsi="Aptos" w:cs="Arial"/>
          <w:sz w:val="24"/>
          <w:szCs w:val="24"/>
          <w:lang w:val="en-US" w:eastAsia="el-GR"/>
        </w:rPr>
      </w:pPr>
      <w:r w:rsidRPr="0006407A">
        <w:rPr>
          <w:rFonts w:ascii="Aptos" w:eastAsia="Times New Roman" w:hAnsi="Aptos" w:cs="Arial"/>
          <w:sz w:val="24"/>
          <w:szCs w:val="24"/>
          <w:lang w:val="en-US" w:eastAsia="el-GR"/>
        </w:rPr>
        <w:t xml:space="preserve">Management, University of the Aegean, 8, </w:t>
      </w:r>
      <w:proofErr w:type="spellStart"/>
      <w:r w:rsidRPr="0006407A">
        <w:rPr>
          <w:rFonts w:ascii="Aptos" w:eastAsia="Times New Roman" w:hAnsi="Aptos" w:cs="Arial"/>
          <w:sz w:val="24"/>
          <w:szCs w:val="24"/>
          <w:lang w:val="en-US" w:eastAsia="el-GR"/>
        </w:rPr>
        <w:t>Michalon</w:t>
      </w:r>
      <w:proofErr w:type="spellEnd"/>
      <w:r w:rsidRPr="0006407A">
        <w:rPr>
          <w:rFonts w:ascii="Aptos" w:eastAsia="Times New Roman" w:hAnsi="Aptos" w:cs="Arial"/>
          <w:sz w:val="24"/>
          <w:szCs w:val="24"/>
          <w:lang w:val="en-US" w:eastAsia="el-GR"/>
        </w:rPr>
        <w:t xml:space="preserve"> Street, 82 132, Chios, Greece.</w:t>
      </w:r>
    </w:p>
    <w:sectPr w:rsidR="0006407A" w:rsidRPr="0006407A" w:rsidSect="00A64919">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72B"/>
    <w:multiLevelType w:val="multilevel"/>
    <w:tmpl w:val="5392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E10CE"/>
    <w:multiLevelType w:val="hybridMultilevel"/>
    <w:tmpl w:val="8FEA83C8"/>
    <w:lvl w:ilvl="0" w:tplc="1096CDF6">
      <w:start w:val="1"/>
      <w:numFmt w:val="decimal"/>
      <w:lvlText w:val="%1."/>
      <w:lvlJc w:val="left"/>
      <w:pPr>
        <w:tabs>
          <w:tab w:val="num" w:pos="720"/>
        </w:tabs>
        <w:ind w:left="720" w:hanging="360"/>
      </w:pPr>
    </w:lvl>
    <w:lvl w:ilvl="1" w:tplc="74788CD2">
      <w:start w:val="1"/>
      <w:numFmt w:val="decimal"/>
      <w:lvlText w:val="%2."/>
      <w:lvlJc w:val="left"/>
      <w:pPr>
        <w:tabs>
          <w:tab w:val="num" w:pos="1440"/>
        </w:tabs>
        <w:ind w:left="1440" w:hanging="360"/>
      </w:pPr>
      <w:rPr>
        <w:rFonts w:ascii="Arial Unicode MS" w:hAnsi="Arial Unicode MS" w:cs="Arial Unicode MS" w:hint="default"/>
        <w:sz w:val="22"/>
      </w:rPr>
    </w:lvl>
    <w:lvl w:ilvl="2" w:tplc="1E306D48" w:tentative="1">
      <w:start w:val="1"/>
      <w:numFmt w:val="decimal"/>
      <w:lvlText w:val="%3."/>
      <w:lvlJc w:val="left"/>
      <w:pPr>
        <w:tabs>
          <w:tab w:val="num" w:pos="2160"/>
        </w:tabs>
        <w:ind w:left="2160" w:hanging="360"/>
      </w:pPr>
    </w:lvl>
    <w:lvl w:ilvl="3" w:tplc="CC300010" w:tentative="1">
      <w:start w:val="1"/>
      <w:numFmt w:val="decimal"/>
      <w:lvlText w:val="%4."/>
      <w:lvlJc w:val="left"/>
      <w:pPr>
        <w:tabs>
          <w:tab w:val="num" w:pos="2880"/>
        </w:tabs>
        <w:ind w:left="2880" w:hanging="360"/>
      </w:pPr>
    </w:lvl>
    <w:lvl w:ilvl="4" w:tplc="9F9A814E" w:tentative="1">
      <w:start w:val="1"/>
      <w:numFmt w:val="decimal"/>
      <w:lvlText w:val="%5."/>
      <w:lvlJc w:val="left"/>
      <w:pPr>
        <w:tabs>
          <w:tab w:val="num" w:pos="3600"/>
        </w:tabs>
        <w:ind w:left="3600" w:hanging="360"/>
      </w:pPr>
    </w:lvl>
    <w:lvl w:ilvl="5" w:tplc="161EE478" w:tentative="1">
      <w:start w:val="1"/>
      <w:numFmt w:val="decimal"/>
      <w:lvlText w:val="%6."/>
      <w:lvlJc w:val="left"/>
      <w:pPr>
        <w:tabs>
          <w:tab w:val="num" w:pos="4320"/>
        </w:tabs>
        <w:ind w:left="4320" w:hanging="360"/>
      </w:pPr>
    </w:lvl>
    <w:lvl w:ilvl="6" w:tplc="55983978" w:tentative="1">
      <w:start w:val="1"/>
      <w:numFmt w:val="decimal"/>
      <w:lvlText w:val="%7."/>
      <w:lvlJc w:val="left"/>
      <w:pPr>
        <w:tabs>
          <w:tab w:val="num" w:pos="5040"/>
        </w:tabs>
        <w:ind w:left="5040" w:hanging="360"/>
      </w:pPr>
    </w:lvl>
    <w:lvl w:ilvl="7" w:tplc="FE5CD6C0" w:tentative="1">
      <w:start w:val="1"/>
      <w:numFmt w:val="decimal"/>
      <w:lvlText w:val="%8."/>
      <w:lvlJc w:val="left"/>
      <w:pPr>
        <w:tabs>
          <w:tab w:val="num" w:pos="5760"/>
        </w:tabs>
        <w:ind w:left="5760" w:hanging="360"/>
      </w:pPr>
    </w:lvl>
    <w:lvl w:ilvl="8" w:tplc="01486EDA" w:tentative="1">
      <w:start w:val="1"/>
      <w:numFmt w:val="decimal"/>
      <w:lvlText w:val="%9."/>
      <w:lvlJc w:val="left"/>
      <w:pPr>
        <w:tabs>
          <w:tab w:val="num" w:pos="6480"/>
        </w:tabs>
        <w:ind w:left="6480" w:hanging="360"/>
      </w:pPr>
    </w:lvl>
  </w:abstractNum>
  <w:abstractNum w:abstractNumId="2" w15:restartNumberingAfterBreak="0">
    <w:nsid w:val="0FEB5A09"/>
    <w:multiLevelType w:val="hybridMultilevel"/>
    <w:tmpl w:val="9D0076EE"/>
    <w:lvl w:ilvl="0" w:tplc="CD62E30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5B30AE"/>
    <w:multiLevelType w:val="multilevel"/>
    <w:tmpl w:val="5DC4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653A4"/>
    <w:multiLevelType w:val="multilevel"/>
    <w:tmpl w:val="05224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4B06"/>
    <w:multiLevelType w:val="multilevel"/>
    <w:tmpl w:val="EE3C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B6AB4"/>
    <w:multiLevelType w:val="multilevel"/>
    <w:tmpl w:val="8D28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52A5F"/>
    <w:multiLevelType w:val="multilevel"/>
    <w:tmpl w:val="85A80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00521"/>
    <w:multiLevelType w:val="hybridMultilevel"/>
    <w:tmpl w:val="DD3C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B7A98"/>
    <w:multiLevelType w:val="multilevel"/>
    <w:tmpl w:val="C6D4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67DD7"/>
    <w:multiLevelType w:val="multilevel"/>
    <w:tmpl w:val="013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B0276A"/>
    <w:multiLevelType w:val="multilevel"/>
    <w:tmpl w:val="90C08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CE752F"/>
    <w:multiLevelType w:val="hybridMultilevel"/>
    <w:tmpl w:val="53684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5E151C0"/>
    <w:multiLevelType w:val="hybridMultilevel"/>
    <w:tmpl w:val="D98C8D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0CD65BA"/>
    <w:multiLevelType w:val="multilevel"/>
    <w:tmpl w:val="DA7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FD5A2D"/>
    <w:multiLevelType w:val="hybridMultilevel"/>
    <w:tmpl w:val="6E5E97F2"/>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74A60D5"/>
    <w:multiLevelType w:val="hybridMultilevel"/>
    <w:tmpl w:val="8A1E3C42"/>
    <w:lvl w:ilvl="0" w:tplc="297AB2D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5376FA"/>
    <w:multiLevelType w:val="multilevel"/>
    <w:tmpl w:val="4F746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8253CA"/>
    <w:multiLevelType w:val="hybridMultilevel"/>
    <w:tmpl w:val="73562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0E6671E"/>
    <w:multiLevelType w:val="multilevel"/>
    <w:tmpl w:val="8F565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2D1897"/>
    <w:multiLevelType w:val="hybridMultilevel"/>
    <w:tmpl w:val="0276C56C"/>
    <w:lvl w:ilvl="0" w:tplc="CD62E30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4552AA1"/>
    <w:multiLevelType w:val="hybridMultilevel"/>
    <w:tmpl w:val="DCDC5F08"/>
    <w:lvl w:ilvl="0" w:tplc="622235BC">
      <w:start w:val="1"/>
      <w:numFmt w:val="decimal"/>
      <w:lvlText w:val="%1."/>
      <w:lvlJc w:val="left"/>
      <w:pPr>
        <w:ind w:left="1080" w:hanging="360"/>
      </w:pPr>
      <w:rPr>
        <w:rFonts w:hint="default"/>
      </w:rPr>
    </w:lvl>
    <w:lvl w:ilvl="1" w:tplc="04080019" w:tentative="1">
      <w:start w:val="1"/>
      <w:numFmt w:val="lowerLetter"/>
      <w:lvlText w:val="%2."/>
      <w:lvlJc w:val="left"/>
      <w:pPr>
        <w:ind w:left="1734" w:hanging="360"/>
      </w:pPr>
    </w:lvl>
    <w:lvl w:ilvl="2" w:tplc="0408001B" w:tentative="1">
      <w:start w:val="1"/>
      <w:numFmt w:val="lowerRoman"/>
      <w:lvlText w:val="%3."/>
      <w:lvlJc w:val="right"/>
      <w:pPr>
        <w:ind w:left="2454" w:hanging="180"/>
      </w:pPr>
    </w:lvl>
    <w:lvl w:ilvl="3" w:tplc="0408000F" w:tentative="1">
      <w:start w:val="1"/>
      <w:numFmt w:val="decimal"/>
      <w:lvlText w:val="%4."/>
      <w:lvlJc w:val="left"/>
      <w:pPr>
        <w:ind w:left="3174" w:hanging="360"/>
      </w:pPr>
    </w:lvl>
    <w:lvl w:ilvl="4" w:tplc="04080019" w:tentative="1">
      <w:start w:val="1"/>
      <w:numFmt w:val="lowerLetter"/>
      <w:lvlText w:val="%5."/>
      <w:lvlJc w:val="left"/>
      <w:pPr>
        <w:ind w:left="3894" w:hanging="360"/>
      </w:pPr>
    </w:lvl>
    <w:lvl w:ilvl="5" w:tplc="0408001B" w:tentative="1">
      <w:start w:val="1"/>
      <w:numFmt w:val="lowerRoman"/>
      <w:lvlText w:val="%6."/>
      <w:lvlJc w:val="right"/>
      <w:pPr>
        <w:ind w:left="4614" w:hanging="180"/>
      </w:pPr>
    </w:lvl>
    <w:lvl w:ilvl="6" w:tplc="0408000F" w:tentative="1">
      <w:start w:val="1"/>
      <w:numFmt w:val="decimal"/>
      <w:lvlText w:val="%7."/>
      <w:lvlJc w:val="left"/>
      <w:pPr>
        <w:ind w:left="5334" w:hanging="360"/>
      </w:pPr>
    </w:lvl>
    <w:lvl w:ilvl="7" w:tplc="04080019" w:tentative="1">
      <w:start w:val="1"/>
      <w:numFmt w:val="lowerLetter"/>
      <w:lvlText w:val="%8."/>
      <w:lvlJc w:val="left"/>
      <w:pPr>
        <w:ind w:left="6054" w:hanging="360"/>
      </w:pPr>
    </w:lvl>
    <w:lvl w:ilvl="8" w:tplc="0408001B" w:tentative="1">
      <w:start w:val="1"/>
      <w:numFmt w:val="lowerRoman"/>
      <w:lvlText w:val="%9."/>
      <w:lvlJc w:val="right"/>
      <w:pPr>
        <w:ind w:left="6774" w:hanging="180"/>
      </w:pPr>
    </w:lvl>
  </w:abstractNum>
  <w:abstractNum w:abstractNumId="22" w15:restartNumberingAfterBreak="0">
    <w:nsid w:val="4573104F"/>
    <w:multiLevelType w:val="hybridMultilevel"/>
    <w:tmpl w:val="D570E858"/>
    <w:lvl w:ilvl="0" w:tplc="678834B8">
      <w:start w:val="1"/>
      <w:numFmt w:val="bullet"/>
      <w:lvlText w:val=""/>
      <w:lvlJc w:val="left"/>
      <w:pPr>
        <w:ind w:left="513" w:hanging="360"/>
      </w:pPr>
      <w:rPr>
        <w:rFonts w:ascii="Symbol" w:hAnsi="Symbol" w:hint="default"/>
        <w:color w:val="auto"/>
      </w:rPr>
    </w:lvl>
    <w:lvl w:ilvl="1" w:tplc="04080003" w:tentative="1">
      <w:start w:val="1"/>
      <w:numFmt w:val="bullet"/>
      <w:lvlText w:val="o"/>
      <w:lvlJc w:val="left"/>
      <w:pPr>
        <w:ind w:left="1233" w:hanging="360"/>
      </w:pPr>
      <w:rPr>
        <w:rFonts w:ascii="Courier New" w:hAnsi="Courier New" w:cs="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3" w15:restartNumberingAfterBreak="0">
    <w:nsid w:val="50661F56"/>
    <w:multiLevelType w:val="multilevel"/>
    <w:tmpl w:val="C1E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A56BCD"/>
    <w:multiLevelType w:val="hybridMultilevel"/>
    <w:tmpl w:val="F0BE5D20"/>
    <w:lvl w:ilvl="0" w:tplc="CD62E30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5EB5F08"/>
    <w:multiLevelType w:val="multilevel"/>
    <w:tmpl w:val="050CD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EB66C1"/>
    <w:multiLevelType w:val="multilevel"/>
    <w:tmpl w:val="6B1C9D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9860E7"/>
    <w:multiLevelType w:val="hybridMultilevel"/>
    <w:tmpl w:val="A62445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0210E93"/>
    <w:multiLevelType w:val="hybridMultilevel"/>
    <w:tmpl w:val="A3C89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502F72"/>
    <w:multiLevelType w:val="hybridMultilevel"/>
    <w:tmpl w:val="D87E1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746B7"/>
    <w:multiLevelType w:val="multilevel"/>
    <w:tmpl w:val="5296C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B41424"/>
    <w:multiLevelType w:val="multilevel"/>
    <w:tmpl w:val="BCFC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B202E9"/>
    <w:multiLevelType w:val="hybridMultilevel"/>
    <w:tmpl w:val="888E3FC8"/>
    <w:lvl w:ilvl="0" w:tplc="4B30C4AE">
      <w:start w:val="1"/>
      <w:numFmt w:val="decimal"/>
      <w:lvlText w:val="%1."/>
      <w:lvlJc w:val="left"/>
      <w:pPr>
        <w:tabs>
          <w:tab w:val="num" w:pos="720"/>
        </w:tabs>
        <w:ind w:left="720" w:hanging="360"/>
      </w:pPr>
      <w:rPr>
        <w:color w:val="auto"/>
      </w:rPr>
    </w:lvl>
    <w:lvl w:ilvl="1" w:tplc="74788CD2">
      <w:start w:val="1"/>
      <w:numFmt w:val="decimal"/>
      <w:lvlText w:val="%2."/>
      <w:lvlJc w:val="left"/>
      <w:pPr>
        <w:tabs>
          <w:tab w:val="num" w:pos="1440"/>
        </w:tabs>
        <w:ind w:left="1440" w:hanging="360"/>
      </w:pPr>
      <w:rPr>
        <w:rFonts w:ascii="Arial Unicode MS" w:hAnsi="Arial Unicode MS" w:cs="Arial Unicode MS" w:hint="default"/>
        <w:sz w:val="22"/>
      </w:rPr>
    </w:lvl>
    <w:lvl w:ilvl="2" w:tplc="1E306D48" w:tentative="1">
      <w:start w:val="1"/>
      <w:numFmt w:val="decimal"/>
      <w:lvlText w:val="%3."/>
      <w:lvlJc w:val="left"/>
      <w:pPr>
        <w:tabs>
          <w:tab w:val="num" w:pos="2160"/>
        </w:tabs>
        <w:ind w:left="2160" w:hanging="360"/>
      </w:pPr>
    </w:lvl>
    <w:lvl w:ilvl="3" w:tplc="CC300010" w:tentative="1">
      <w:start w:val="1"/>
      <w:numFmt w:val="decimal"/>
      <w:lvlText w:val="%4."/>
      <w:lvlJc w:val="left"/>
      <w:pPr>
        <w:tabs>
          <w:tab w:val="num" w:pos="2880"/>
        </w:tabs>
        <w:ind w:left="2880" w:hanging="360"/>
      </w:pPr>
    </w:lvl>
    <w:lvl w:ilvl="4" w:tplc="9F9A814E" w:tentative="1">
      <w:start w:val="1"/>
      <w:numFmt w:val="decimal"/>
      <w:lvlText w:val="%5."/>
      <w:lvlJc w:val="left"/>
      <w:pPr>
        <w:tabs>
          <w:tab w:val="num" w:pos="3600"/>
        </w:tabs>
        <w:ind w:left="3600" w:hanging="360"/>
      </w:pPr>
    </w:lvl>
    <w:lvl w:ilvl="5" w:tplc="161EE478" w:tentative="1">
      <w:start w:val="1"/>
      <w:numFmt w:val="decimal"/>
      <w:lvlText w:val="%6."/>
      <w:lvlJc w:val="left"/>
      <w:pPr>
        <w:tabs>
          <w:tab w:val="num" w:pos="4320"/>
        </w:tabs>
        <w:ind w:left="4320" w:hanging="360"/>
      </w:pPr>
    </w:lvl>
    <w:lvl w:ilvl="6" w:tplc="55983978" w:tentative="1">
      <w:start w:val="1"/>
      <w:numFmt w:val="decimal"/>
      <w:lvlText w:val="%7."/>
      <w:lvlJc w:val="left"/>
      <w:pPr>
        <w:tabs>
          <w:tab w:val="num" w:pos="5040"/>
        </w:tabs>
        <w:ind w:left="5040" w:hanging="360"/>
      </w:pPr>
    </w:lvl>
    <w:lvl w:ilvl="7" w:tplc="FE5CD6C0" w:tentative="1">
      <w:start w:val="1"/>
      <w:numFmt w:val="decimal"/>
      <w:lvlText w:val="%8."/>
      <w:lvlJc w:val="left"/>
      <w:pPr>
        <w:tabs>
          <w:tab w:val="num" w:pos="5760"/>
        </w:tabs>
        <w:ind w:left="5760" w:hanging="360"/>
      </w:pPr>
    </w:lvl>
    <w:lvl w:ilvl="8" w:tplc="01486EDA" w:tentative="1">
      <w:start w:val="1"/>
      <w:numFmt w:val="decimal"/>
      <w:lvlText w:val="%9."/>
      <w:lvlJc w:val="left"/>
      <w:pPr>
        <w:tabs>
          <w:tab w:val="num" w:pos="6480"/>
        </w:tabs>
        <w:ind w:left="6480" w:hanging="360"/>
      </w:pPr>
    </w:lvl>
  </w:abstractNum>
  <w:abstractNum w:abstractNumId="33" w15:restartNumberingAfterBreak="0">
    <w:nsid w:val="7433271A"/>
    <w:multiLevelType w:val="hybridMultilevel"/>
    <w:tmpl w:val="7A1CFECE"/>
    <w:lvl w:ilvl="0" w:tplc="CD62E30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4D292F"/>
    <w:multiLevelType w:val="multilevel"/>
    <w:tmpl w:val="3C3E60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CD79F9"/>
    <w:multiLevelType w:val="hybridMultilevel"/>
    <w:tmpl w:val="19565216"/>
    <w:lvl w:ilvl="0" w:tplc="471A2C90">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cs="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cs="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cs="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36" w15:restartNumberingAfterBreak="0">
    <w:nsid w:val="79D54023"/>
    <w:multiLevelType w:val="multilevel"/>
    <w:tmpl w:val="77D226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863FBE"/>
    <w:multiLevelType w:val="hybridMultilevel"/>
    <w:tmpl w:val="5C12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E5BED"/>
    <w:multiLevelType w:val="hybridMultilevel"/>
    <w:tmpl w:val="CF80E66A"/>
    <w:lvl w:ilvl="0" w:tplc="CD62E30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18079C"/>
    <w:multiLevelType w:val="multilevel"/>
    <w:tmpl w:val="50FEAF56"/>
    <w:lvl w:ilvl="0">
      <w:start w:val="1"/>
      <w:numFmt w:val="decimal"/>
      <w:lvlText w:val="%1."/>
      <w:lvlJc w:val="left"/>
      <w:pPr>
        <w:ind w:left="1080"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32"/>
  </w:num>
  <w:num w:numId="2">
    <w:abstractNumId w:val="28"/>
  </w:num>
  <w:num w:numId="3">
    <w:abstractNumId w:val="1"/>
  </w:num>
  <w:num w:numId="4">
    <w:abstractNumId w:val="22"/>
  </w:num>
  <w:num w:numId="5">
    <w:abstractNumId w:val="15"/>
  </w:num>
  <w:num w:numId="6">
    <w:abstractNumId w:val="20"/>
  </w:num>
  <w:num w:numId="7">
    <w:abstractNumId w:val="21"/>
  </w:num>
  <w:num w:numId="8">
    <w:abstractNumId w:val="35"/>
  </w:num>
  <w:num w:numId="9">
    <w:abstractNumId w:val="2"/>
  </w:num>
  <w:num w:numId="10">
    <w:abstractNumId w:val="38"/>
  </w:num>
  <w:num w:numId="11">
    <w:abstractNumId w:val="39"/>
  </w:num>
  <w:num w:numId="12">
    <w:abstractNumId w:val="12"/>
  </w:num>
  <w:num w:numId="13">
    <w:abstractNumId w:val="18"/>
  </w:num>
  <w:num w:numId="14">
    <w:abstractNumId w:val="33"/>
  </w:num>
  <w:num w:numId="15">
    <w:abstractNumId w:val="24"/>
  </w:num>
  <w:num w:numId="16">
    <w:abstractNumId w:val="27"/>
  </w:num>
  <w:num w:numId="17">
    <w:abstractNumId w:val="8"/>
  </w:num>
  <w:num w:numId="18">
    <w:abstractNumId w:val="5"/>
  </w:num>
  <w:num w:numId="19">
    <w:abstractNumId w:val="3"/>
  </w:num>
  <w:num w:numId="20">
    <w:abstractNumId w:val="23"/>
  </w:num>
  <w:num w:numId="21">
    <w:abstractNumId w:val="6"/>
  </w:num>
  <w:num w:numId="22">
    <w:abstractNumId w:val="10"/>
  </w:num>
  <w:num w:numId="23">
    <w:abstractNumId w:val="0"/>
  </w:num>
  <w:num w:numId="24">
    <w:abstractNumId w:val="9"/>
  </w:num>
  <w:num w:numId="25">
    <w:abstractNumId w:val="14"/>
  </w:num>
  <w:num w:numId="26">
    <w:abstractNumId w:val="31"/>
  </w:num>
  <w:num w:numId="27">
    <w:abstractNumId w:val="13"/>
  </w:num>
  <w:num w:numId="28">
    <w:abstractNumId w:val="29"/>
  </w:num>
  <w:num w:numId="29">
    <w:abstractNumId w:val="37"/>
  </w:num>
  <w:num w:numId="30">
    <w:abstractNumId w:val="7"/>
  </w:num>
  <w:num w:numId="31">
    <w:abstractNumId w:val="30"/>
  </w:num>
  <w:num w:numId="32">
    <w:abstractNumId w:val="11"/>
  </w:num>
  <w:num w:numId="33">
    <w:abstractNumId w:val="17"/>
  </w:num>
  <w:num w:numId="34">
    <w:abstractNumId w:val="19"/>
  </w:num>
  <w:num w:numId="35">
    <w:abstractNumId w:val="25"/>
  </w:num>
  <w:num w:numId="36">
    <w:abstractNumId w:val="34"/>
  </w:num>
  <w:num w:numId="37">
    <w:abstractNumId w:val="36"/>
  </w:num>
  <w:num w:numId="38">
    <w:abstractNumId w:val="26"/>
  </w:num>
  <w:num w:numId="39">
    <w:abstractNumId w:val="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32"/>
    <w:rsid w:val="00001B5B"/>
    <w:rsid w:val="00014D3A"/>
    <w:rsid w:val="00052351"/>
    <w:rsid w:val="00061B3E"/>
    <w:rsid w:val="00062B94"/>
    <w:rsid w:val="0006407A"/>
    <w:rsid w:val="00085A53"/>
    <w:rsid w:val="00094B93"/>
    <w:rsid w:val="000A562E"/>
    <w:rsid w:val="000B1B16"/>
    <w:rsid w:val="000C26DC"/>
    <w:rsid w:val="000E0586"/>
    <w:rsid w:val="000E7787"/>
    <w:rsid w:val="00105DDA"/>
    <w:rsid w:val="00122404"/>
    <w:rsid w:val="0012586B"/>
    <w:rsid w:val="00143030"/>
    <w:rsid w:val="0015563F"/>
    <w:rsid w:val="0016346D"/>
    <w:rsid w:val="00163EF3"/>
    <w:rsid w:val="001913FC"/>
    <w:rsid w:val="001B63BE"/>
    <w:rsid w:val="001C0AD0"/>
    <w:rsid w:val="001C1579"/>
    <w:rsid w:val="001D1B99"/>
    <w:rsid w:val="001E2D25"/>
    <w:rsid w:val="001E61BF"/>
    <w:rsid w:val="00201063"/>
    <w:rsid w:val="00212E8A"/>
    <w:rsid w:val="0024542C"/>
    <w:rsid w:val="00250FDF"/>
    <w:rsid w:val="00262832"/>
    <w:rsid w:val="002670ED"/>
    <w:rsid w:val="00293620"/>
    <w:rsid w:val="002954C8"/>
    <w:rsid w:val="002A6B36"/>
    <w:rsid w:val="002B160A"/>
    <w:rsid w:val="002B2652"/>
    <w:rsid w:val="002C13FD"/>
    <w:rsid w:val="002E2DBC"/>
    <w:rsid w:val="002E7186"/>
    <w:rsid w:val="003013D5"/>
    <w:rsid w:val="003014B1"/>
    <w:rsid w:val="00306288"/>
    <w:rsid w:val="00306951"/>
    <w:rsid w:val="003435F8"/>
    <w:rsid w:val="00343649"/>
    <w:rsid w:val="003560C1"/>
    <w:rsid w:val="00387865"/>
    <w:rsid w:val="0039398A"/>
    <w:rsid w:val="003B5C94"/>
    <w:rsid w:val="003F1CB1"/>
    <w:rsid w:val="00404ED5"/>
    <w:rsid w:val="004152A9"/>
    <w:rsid w:val="00431242"/>
    <w:rsid w:val="00435B8F"/>
    <w:rsid w:val="00465B98"/>
    <w:rsid w:val="00474CFF"/>
    <w:rsid w:val="004754FA"/>
    <w:rsid w:val="00481291"/>
    <w:rsid w:val="00485AE8"/>
    <w:rsid w:val="00497666"/>
    <w:rsid w:val="004A7135"/>
    <w:rsid w:val="004D67D3"/>
    <w:rsid w:val="004E703B"/>
    <w:rsid w:val="004F3A68"/>
    <w:rsid w:val="004F6BFC"/>
    <w:rsid w:val="00500CDC"/>
    <w:rsid w:val="005041DB"/>
    <w:rsid w:val="0053048B"/>
    <w:rsid w:val="00534632"/>
    <w:rsid w:val="00537B7C"/>
    <w:rsid w:val="00542F72"/>
    <w:rsid w:val="00546F11"/>
    <w:rsid w:val="005520C0"/>
    <w:rsid w:val="005568D9"/>
    <w:rsid w:val="0055787A"/>
    <w:rsid w:val="005645C9"/>
    <w:rsid w:val="00573CD4"/>
    <w:rsid w:val="00586DE2"/>
    <w:rsid w:val="00592F86"/>
    <w:rsid w:val="0059525E"/>
    <w:rsid w:val="005A0056"/>
    <w:rsid w:val="005A5527"/>
    <w:rsid w:val="005A69B7"/>
    <w:rsid w:val="005A7655"/>
    <w:rsid w:val="005B5049"/>
    <w:rsid w:val="005D1F7E"/>
    <w:rsid w:val="005D5732"/>
    <w:rsid w:val="005E76C7"/>
    <w:rsid w:val="00632377"/>
    <w:rsid w:val="00632EA9"/>
    <w:rsid w:val="006621FF"/>
    <w:rsid w:val="0066426C"/>
    <w:rsid w:val="0069164F"/>
    <w:rsid w:val="006B1A07"/>
    <w:rsid w:val="006B798A"/>
    <w:rsid w:val="006C218B"/>
    <w:rsid w:val="006D2279"/>
    <w:rsid w:val="006D2949"/>
    <w:rsid w:val="006E376A"/>
    <w:rsid w:val="006F655B"/>
    <w:rsid w:val="00704252"/>
    <w:rsid w:val="0072212F"/>
    <w:rsid w:val="00732DD1"/>
    <w:rsid w:val="007354BB"/>
    <w:rsid w:val="007532A1"/>
    <w:rsid w:val="0076687E"/>
    <w:rsid w:val="00766D3B"/>
    <w:rsid w:val="00774325"/>
    <w:rsid w:val="00780498"/>
    <w:rsid w:val="007C38E2"/>
    <w:rsid w:val="007D5A00"/>
    <w:rsid w:val="0081093E"/>
    <w:rsid w:val="0083415B"/>
    <w:rsid w:val="00857589"/>
    <w:rsid w:val="00877AFA"/>
    <w:rsid w:val="008A60E2"/>
    <w:rsid w:val="008D0E78"/>
    <w:rsid w:val="008D4E67"/>
    <w:rsid w:val="008E4E1B"/>
    <w:rsid w:val="00906EE3"/>
    <w:rsid w:val="00912C05"/>
    <w:rsid w:val="00912FED"/>
    <w:rsid w:val="0092781D"/>
    <w:rsid w:val="0093198E"/>
    <w:rsid w:val="009439F7"/>
    <w:rsid w:val="009555E0"/>
    <w:rsid w:val="009705DF"/>
    <w:rsid w:val="00970B93"/>
    <w:rsid w:val="00987BB1"/>
    <w:rsid w:val="00994953"/>
    <w:rsid w:val="009C1FDB"/>
    <w:rsid w:val="00A00074"/>
    <w:rsid w:val="00A001D4"/>
    <w:rsid w:val="00A0253D"/>
    <w:rsid w:val="00A10966"/>
    <w:rsid w:val="00A16B34"/>
    <w:rsid w:val="00A32288"/>
    <w:rsid w:val="00A375DD"/>
    <w:rsid w:val="00A515A0"/>
    <w:rsid w:val="00A64919"/>
    <w:rsid w:val="00A719C6"/>
    <w:rsid w:val="00A80A42"/>
    <w:rsid w:val="00A963A7"/>
    <w:rsid w:val="00A97AA6"/>
    <w:rsid w:val="00AB44B2"/>
    <w:rsid w:val="00AC71AB"/>
    <w:rsid w:val="00AE093A"/>
    <w:rsid w:val="00AF6259"/>
    <w:rsid w:val="00B274F4"/>
    <w:rsid w:val="00B32339"/>
    <w:rsid w:val="00B37BE7"/>
    <w:rsid w:val="00B64FDB"/>
    <w:rsid w:val="00B66C17"/>
    <w:rsid w:val="00B8631A"/>
    <w:rsid w:val="00B9085B"/>
    <w:rsid w:val="00BB167F"/>
    <w:rsid w:val="00BC6C49"/>
    <w:rsid w:val="00BD3E36"/>
    <w:rsid w:val="00BE6C81"/>
    <w:rsid w:val="00BF3E2B"/>
    <w:rsid w:val="00C22D03"/>
    <w:rsid w:val="00C46686"/>
    <w:rsid w:val="00C46697"/>
    <w:rsid w:val="00C46B75"/>
    <w:rsid w:val="00C73011"/>
    <w:rsid w:val="00C9147E"/>
    <w:rsid w:val="00C91B29"/>
    <w:rsid w:val="00C934C7"/>
    <w:rsid w:val="00CF6447"/>
    <w:rsid w:val="00CF71F6"/>
    <w:rsid w:val="00D37C91"/>
    <w:rsid w:val="00D412FB"/>
    <w:rsid w:val="00D62E2D"/>
    <w:rsid w:val="00D67120"/>
    <w:rsid w:val="00D76502"/>
    <w:rsid w:val="00D84806"/>
    <w:rsid w:val="00DA3634"/>
    <w:rsid w:val="00DA7D71"/>
    <w:rsid w:val="00DE3AB0"/>
    <w:rsid w:val="00DE60F2"/>
    <w:rsid w:val="00DF31FA"/>
    <w:rsid w:val="00E01159"/>
    <w:rsid w:val="00E12614"/>
    <w:rsid w:val="00E358E0"/>
    <w:rsid w:val="00E366C3"/>
    <w:rsid w:val="00E56CDD"/>
    <w:rsid w:val="00E61F24"/>
    <w:rsid w:val="00E630FC"/>
    <w:rsid w:val="00E70F0E"/>
    <w:rsid w:val="00E858CE"/>
    <w:rsid w:val="00EB210A"/>
    <w:rsid w:val="00EB619A"/>
    <w:rsid w:val="00EC4A67"/>
    <w:rsid w:val="00EC76CC"/>
    <w:rsid w:val="00EE28BD"/>
    <w:rsid w:val="00EE37A2"/>
    <w:rsid w:val="00EE7D81"/>
    <w:rsid w:val="00EF1ADF"/>
    <w:rsid w:val="00F212C8"/>
    <w:rsid w:val="00F45C25"/>
    <w:rsid w:val="00F53748"/>
    <w:rsid w:val="00F76257"/>
    <w:rsid w:val="00F92137"/>
    <w:rsid w:val="00FB250A"/>
    <w:rsid w:val="00FB2AC8"/>
    <w:rsid w:val="00FB7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09EDC"/>
  <w15:docId w15:val="{F71380C9-7326-4ECD-BD8F-FD98BE4A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283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2832"/>
    <w:rPr>
      <w:rFonts w:ascii="Tahoma" w:hAnsi="Tahoma" w:cs="Tahoma"/>
      <w:sz w:val="16"/>
      <w:szCs w:val="16"/>
    </w:rPr>
  </w:style>
  <w:style w:type="paragraph" w:customStyle="1" w:styleId="Default">
    <w:name w:val="Default"/>
    <w:rsid w:val="006C218B"/>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39398A"/>
    <w:rPr>
      <w:color w:val="0000FF" w:themeColor="hyperlink"/>
      <w:u w:val="single"/>
    </w:rPr>
  </w:style>
  <w:style w:type="character" w:styleId="-0">
    <w:name w:val="FollowedHyperlink"/>
    <w:basedOn w:val="a0"/>
    <w:uiPriority w:val="99"/>
    <w:semiHidden/>
    <w:unhideWhenUsed/>
    <w:rsid w:val="008D4E67"/>
    <w:rPr>
      <w:color w:val="800080" w:themeColor="followedHyperlink"/>
      <w:u w:val="single"/>
    </w:rPr>
  </w:style>
  <w:style w:type="character" w:customStyle="1" w:styleId="2">
    <w:name w:val="Σώμα κειμένου (2)"/>
    <w:basedOn w:val="a0"/>
    <w:rsid w:val="00FB2AC8"/>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paragraph" w:styleId="a4">
    <w:name w:val="List Paragraph"/>
    <w:basedOn w:val="a"/>
    <w:uiPriority w:val="99"/>
    <w:qFormat/>
    <w:rsid w:val="00573CD4"/>
    <w:pPr>
      <w:spacing w:after="0" w:line="240" w:lineRule="auto"/>
      <w:ind w:left="720"/>
      <w:contextualSpacing/>
    </w:pPr>
    <w:rPr>
      <w:rFonts w:ascii="Times New Roman" w:eastAsia="Times New Roman" w:hAnsi="Times New Roman" w:cs="Times New Roman"/>
      <w:sz w:val="24"/>
      <w:szCs w:val="24"/>
      <w:lang w:eastAsia="el-GR"/>
    </w:rPr>
  </w:style>
  <w:style w:type="paragraph" w:styleId="a5">
    <w:name w:val="Revision"/>
    <w:hidden/>
    <w:uiPriority w:val="99"/>
    <w:semiHidden/>
    <w:rsid w:val="00732DD1"/>
    <w:pPr>
      <w:spacing w:after="0" w:line="240" w:lineRule="auto"/>
    </w:pPr>
  </w:style>
  <w:style w:type="paragraph" w:customStyle="1" w:styleId="paragraph">
    <w:name w:val="paragraph"/>
    <w:basedOn w:val="a"/>
    <w:rsid w:val="004A71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a0"/>
    <w:rsid w:val="004A7135"/>
  </w:style>
  <w:style w:type="character" w:customStyle="1" w:styleId="wacimagecontainer">
    <w:name w:val="wacimagecontainer"/>
    <w:basedOn w:val="a0"/>
    <w:rsid w:val="004A7135"/>
  </w:style>
  <w:style w:type="character" w:customStyle="1" w:styleId="eop">
    <w:name w:val="eop"/>
    <w:basedOn w:val="a0"/>
    <w:rsid w:val="004A7135"/>
  </w:style>
  <w:style w:type="character" w:customStyle="1" w:styleId="normaltextrun">
    <w:name w:val="normaltextrun"/>
    <w:basedOn w:val="a0"/>
    <w:rsid w:val="004A7135"/>
  </w:style>
  <w:style w:type="character" w:customStyle="1" w:styleId="UnresolvedMention">
    <w:name w:val="Unresolved Mention"/>
    <w:basedOn w:val="a0"/>
    <w:uiPriority w:val="99"/>
    <w:semiHidden/>
    <w:unhideWhenUsed/>
    <w:rsid w:val="00FB250A"/>
    <w:rPr>
      <w:color w:val="605E5C"/>
      <w:shd w:val="clear" w:color="auto" w:fill="E1DFDD"/>
    </w:rPr>
  </w:style>
  <w:style w:type="character" w:styleId="a6">
    <w:name w:val="annotation reference"/>
    <w:basedOn w:val="a0"/>
    <w:uiPriority w:val="99"/>
    <w:semiHidden/>
    <w:unhideWhenUsed/>
    <w:rsid w:val="005D1F7E"/>
    <w:rPr>
      <w:sz w:val="16"/>
      <w:szCs w:val="16"/>
    </w:rPr>
  </w:style>
  <w:style w:type="paragraph" w:styleId="a7">
    <w:name w:val="annotation text"/>
    <w:basedOn w:val="a"/>
    <w:link w:val="Char0"/>
    <w:uiPriority w:val="99"/>
    <w:semiHidden/>
    <w:unhideWhenUsed/>
    <w:rsid w:val="005D1F7E"/>
    <w:pPr>
      <w:spacing w:line="240" w:lineRule="auto"/>
    </w:pPr>
    <w:rPr>
      <w:sz w:val="20"/>
      <w:szCs w:val="20"/>
    </w:rPr>
  </w:style>
  <w:style w:type="character" w:customStyle="1" w:styleId="Char0">
    <w:name w:val="Κείμενο σχολίου Char"/>
    <w:basedOn w:val="a0"/>
    <w:link w:val="a7"/>
    <w:uiPriority w:val="99"/>
    <w:semiHidden/>
    <w:rsid w:val="005D1F7E"/>
    <w:rPr>
      <w:sz w:val="20"/>
      <w:szCs w:val="20"/>
    </w:rPr>
  </w:style>
  <w:style w:type="paragraph" w:styleId="a8">
    <w:name w:val="annotation subject"/>
    <w:basedOn w:val="a7"/>
    <w:next w:val="a7"/>
    <w:link w:val="Char1"/>
    <w:uiPriority w:val="99"/>
    <w:semiHidden/>
    <w:unhideWhenUsed/>
    <w:rsid w:val="005D1F7E"/>
    <w:rPr>
      <w:b/>
      <w:bCs/>
    </w:rPr>
  </w:style>
  <w:style w:type="character" w:customStyle="1" w:styleId="Char1">
    <w:name w:val="Θέμα σχολίου Char"/>
    <w:basedOn w:val="Char0"/>
    <w:link w:val="a8"/>
    <w:uiPriority w:val="99"/>
    <w:semiHidden/>
    <w:rsid w:val="005D1F7E"/>
    <w:rPr>
      <w:b/>
      <w:bCs/>
      <w:sz w:val="20"/>
      <w:szCs w:val="20"/>
    </w:rPr>
  </w:style>
  <w:style w:type="table" w:styleId="a9">
    <w:name w:val="Table Grid"/>
    <w:basedOn w:val="a1"/>
    <w:uiPriority w:val="59"/>
    <w:rsid w:val="00A6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05616">
      <w:bodyDiv w:val="1"/>
      <w:marLeft w:val="0"/>
      <w:marRight w:val="0"/>
      <w:marTop w:val="0"/>
      <w:marBottom w:val="0"/>
      <w:divBdr>
        <w:top w:val="none" w:sz="0" w:space="0" w:color="auto"/>
        <w:left w:val="none" w:sz="0" w:space="0" w:color="auto"/>
        <w:bottom w:val="none" w:sz="0" w:space="0" w:color="auto"/>
        <w:right w:val="none" w:sz="0" w:space="0" w:color="auto"/>
      </w:divBdr>
    </w:div>
    <w:div w:id="19507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nautilus.aegean.gr/applicant_manu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autilus.aegean.gr/" TargetMode="External"/><Relationship Id="rId17" Type="http://schemas.openxmlformats.org/officeDocument/2006/relationships/hyperlink" Target="mailto:matba_akad_gram@aegean.gr" TargetMode="External"/><Relationship Id="rId2" Type="http://schemas.openxmlformats.org/officeDocument/2006/relationships/numbering" Target="numbering.xml"/><Relationship Id="rId16" Type="http://schemas.openxmlformats.org/officeDocument/2006/relationships/hyperlink" Target="mailto:matba_akad_gram@aegean.g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tba.aero" TargetMode="External"/><Relationship Id="rId5" Type="http://schemas.openxmlformats.org/officeDocument/2006/relationships/webSettings" Target="webSettings.xml"/><Relationship Id="rId15" Type="http://schemas.openxmlformats.org/officeDocument/2006/relationships/hyperlink" Target="https://matba.aero"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matba.a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E210-620B-45E7-A533-A0A02018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2348</Words>
  <Characters>15114</Characters>
  <Application>Microsoft Office Word</Application>
  <DocSecurity>0</DocSecurity>
  <Lines>125</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Karamouzou Katia</dc:creator>
  <cp:lastModifiedBy>Vitzilaiou Maria</cp:lastModifiedBy>
  <cp:revision>2</cp:revision>
  <cp:lastPrinted>2019-04-02T09:44:00Z</cp:lastPrinted>
  <dcterms:created xsi:type="dcterms:W3CDTF">2025-12-01T09:53:00Z</dcterms:created>
  <dcterms:modified xsi:type="dcterms:W3CDTF">2025-12-01T09:53:00Z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872689fb-643d-4361-b075-72e730a7ca6c</vt:lpwstr>
  </property>
</Properties>
</file>